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b/>
          <w:color w:val="000000"/>
          <w:sz w:val="24"/>
          <w:szCs w:val="24"/>
          <w:lang w:eastAsia="en-GB"/>
        </w:rPr>
      </w:pPr>
      <w:r w:rsidRPr="00A5737F">
        <w:rPr>
          <w:rFonts w:ascii="Arial" w:eastAsia="Times New Roman" w:hAnsi="Arial" w:cs="Arial"/>
          <w:b/>
          <w:color w:val="000000"/>
          <w:sz w:val="24"/>
          <w:szCs w:val="24"/>
          <w:lang w:eastAsia="en-GB"/>
        </w:rPr>
        <w:t>DrayTek Vigor 2830Vn</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The DrayTek Vigor 2830Vn Wireless VoIP Router is the latest addition to the DrayTek's ADSL Router/Firewall family. Expanding on the popular Vigor28xx series (winner of the PC Pro wireless router award for the past three years in a row), the Draytek Vigor 2830 series includes additional professional features such as VLAN tagging, Gigabit Ethernet and Triple-WAN. The DrayTek Vigor 2830Vn Wireless Router offers truly comprehensive and unmatched ADSL connectivity and security.</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b/>
          <w:bCs/>
          <w:color w:val="000000"/>
          <w:sz w:val="18"/>
          <w:szCs w:val="18"/>
          <w:lang w:eastAsia="en-GB"/>
        </w:rPr>
        <w:t>Key Features</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ADSL/ADSL2+, 3G and Broadband Router all in one solution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Triple-WAN ports for ADSL, cable modem and 3G (USB) which can be used simultaneously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802.11n Wireless (2.4Ghz)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V3 Firewall with huge flexibility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Four-Port Gigabit Ethernet LAN Switch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Wireless Guest Portal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Multiple Private LAN Subnets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User Password Access Control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Up to 50,000 simultaneous NAT sessions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Up to 4 VLANs (Port or IP based)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Content Filtering (by matched keyword or data type)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proofErr w:type="spellStart"/>
      <w:r w:rsidRPr="00A5737F">
        <w:rPr>
          <w:rFonts w:ascii="Arial" w:eastAsia="Times New Roman" w:hAnsi="Arial" w:cs="Arial"/>
          <w:color w:val="000000"/>
          <w:sz w:val="18"/>
          <w:szCs w:val="18"/>
          <w:lang w:eastAsia="en-GB"/>
        </w:rPr>
        <w:t>Globalview</w:t>
      </w:r>
      <w:proofErr w:type="spellEnd"/>
      <w:r w:rsidRPr="00A5737F">
        <w:rPr>
          <w:rFonts w:ascii="Arial" w:eastAsia="Times New Roman" w:hAnsi="Arial" w:cs="Arial"/>
          <w:color w:val="000000"/>
          <w:sz w:val="18"/>
          <w:szCs w:val="18"/>
          <w:lang w:eastAsia="en-GB"/>
        </w:rPr>
        <w:t xml:space="preserve"> Web Filtering (Subject to subscription)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Ethernet and WiFi Virtual LAN segmentation (common/distinct)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Configurable </w:t>
      </w:r>
      <w:proofErr w:type="spellStart"/>
      <w:r w:rsidRPr="00A5737F">
        <w:rPr>
          <w:rFonts w:ascii="Arial" w:eastAsia="Times New Roman" w:hAnsi="Arial" w:cs="Arial"/>
          <w:color w:val="000000"/>
          <w:sz w:val="18"/>
          <w:szCs w:val="18"/>
          <w:lang w:eastAsia="en-GB"/>
        </w:rPr>
        <w:t>QoS</w:t>
      </w:r>
      <w:proofErr w:type="spellEnd"/>
      <w:r w:rsidRPr="00A5737F">
        <w:rPr>
          <w:rFonts w:ascii="Arial" w:eastAsia="Times New Roman" w:hAnsi="Arial" w:cs="Arial"/>
          <w:color w:val="000000"/>
          <w:sz w:val="18"/>
          <w:szCs w:val="18"/>
          <w:lang w:eastAsia="en-GB"/>
        </w:rPr>
        <w:t xml:space="preserve"> Features (For traffic prioritisation)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VPN Dial-in/dial-out with VPN hardware co-processor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Dual-Login Admin interface (user/admin) </w:t>
      </w:r>
    </w:p>
    <w:p w:rsidR="00A5737F" w:rsidRPr="00A5737F" w:rsidRDefault="00A5737F" w:rsidP="00A5737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USB Port for Printer, Logs or 3G USB Modem </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b/>
          <w:bCs/>
          <w:color w:val="000000"/>
          <w:sz w:val="18"/>
          <w:szCs w:val="18"/>
          <w:lang w:eastAsia="en-GB"/>
        </w:rPr>
        <w:t>Flexible Connectivity with ADSL or Cable Broadband</w:t>
      </w:r>
      <w:r w:rsidRPr="00A5737F">
        <w:rPr>
          <w:rFonts w:ascii="Arial" w:eastAsia="Times New Roman" w:hAnsi="Arial" w:cs="Arial"/>
          <w:color w:val="000000"/>
          <w:sz w:val="18"/>
          <w:szCs w:val="18"/>
          <w:lang w:eastAsia="en-GB"/>
        </w:rPr>
        <w:br/>
        <w:t xml:space="preserve">Compatible with all variants of ADSL (including </w:t>
      </w:r>
      <w:proofErr w:type="spellStart"/>
      <w:r w:rsidRPr="00A5737F">
        <w:rPr>
          <w:rFonts w:ascii="Arial" w:eastAsia="Times New Roman" w:hAnsi="Arial" w:cs="Arial"/>
          <w:color w:val="000000"/>
          <w:sz w:val="18"/>
          <w:szCs w:val="18"/>
          <w:lang w:eastAsia="en-GB"/>
        </w:rPr>
        <w:t>ADSLMax</w:t>
      </w:r>
      <w:proofErr w:type="spellEnd"/>
      <w:r w:rsidRPr="00A5737F">
        <w:rPr>
          <w:rFonts w:ascii="Arial" w:eastAsia="Times New Roman" w:hAnsi="Arial" w:cs="Arial"/>
          <w:color w:val="000000"/>
          <w:sz w:val="18"/>
          <w:szCs w:val="18"/>
          <w:lang w:eastAsia="en-GB"/>
        </w:rPr>
        <w:t xml:space="preserve">, ADSL2+ and Annex M) the DrayTek Vigor 2830Vn can also be used for cable-modem and leased line applications thanks to its additional WAN port (Ethernet). A four port Gigabit switch on the LAN side provides high speed connectivity for your server or other local PCs, for the highest speed local data transfer. </w:t>
      </w:r>
    </w:p>
    <w:bookmarkStart w:id="0" w:name="DrayTek_VigorPhone_350_IP_Phone_/w_PoE"/>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b/>
          <w:bCs/>
          <w:color w:val="000000"/>
          <w:sz w:val="18"/>
          <w:szCs w:val="18"/>
          <w:lang w:eastAsia="en-GB"/>
        </w:rPr>
        <w:fldChar w:fldCharType="begin"/>
      </w:r>
      <w:r w:rsidRPr="00A5737F">
        <w:rPr>
          <w:rFonts w:ascii="Arial" w:eastAsia="Times New Roman" w:hAnsi="Arial" w:cs="Arial"/>
          <w:b/>
          <w:bCs/>
          <w:color w:val="000000"/>
          <w:sz w:val="18"/>
          <w:szCs w:val="18"/>
          <w:lang w:eastAsia="en-GB"/>
        </w:rPr>
        <w:instrText xml:space="preserve"> HYPERLINK "http://www.broadbandbuyer.co.uk/Shop/ShopDetail.asp?ProductID=8125" \o "DrayTek VigorPhone 350 IP Phone /w PoE" </w:instrText>
      </w:r>
      <w:r w:rsidRPr="00A5737F">
        <w:rPr>
          <w:rFonts w:ascii="Arial" w:eastAsia="Times New Roman" w:hAnsi="Arial" w:cs="Arial"/>
          <w:b/>
          <w:bCs/>
          <w:color w:val="000000"/>
          <w:sz w:val="18"/>
          <w:szCs w:val="18"/>
          <w:lang w:eastAsia="en-GB"/>
        </w:rPr>
        <w:fldChar w:fldCharType="separate"/>
      </w:r>
      <w:bookmarkStart w:id="1" w:name="_GoBack"/>
      <w:bookmarkEnd w:id="1"/>
      <w:r w:rsidRPr="00A5737F">
        <w:rPr>
          <w:rFonts w:ascii="Arial" w:eastAsia="Times New Roman" w:hAnsi="Arial" w:cs="Arial"/>
          <w:b/>
          <w:bCs/>
          <w:color w:val="000000"/>
          <w:sz w:val="18"/>
          <w:szCs w:val="18"/>
          <w:lang w:eastAsia="en-GB"/>
        </w:rPr>
        <w:fldChar w:fldCharType="end"/>
      </w:r>
      <w:bookmarkEnd w:id="0"/>
      <w:r w:rsidRPr="00A5737F">
        <w:rPr>
          <w:rFonts w:ascii="Arial" w:eastAsia="Times New Roman" w:hAnsi="Arial" w:cs="Arial"/>
          <w:b/>
          <w:bCs/>
          <w:color w:val="000000"/>
          <w:sz w:val="18"/>
          <w:szCs w:val="18"/>
          <w:lang w:eastAsia="en-GB"/>
        </w:rPr>
        <w:t>Voice-over-IP Features (VoIP)</w:t>
      </w:r>
      <w:r w:rsidRPr="00A5737F">
        <w:rPr>
          <w:rFonts w:ascii="Arial" w:eastAsia="Times New Roman" w:hAnsi="Arial" w:cs="Arial"/>
          <w:color w:val="000000"/>
          <w:sz w:val="18"/>
          <w:szCs w:val="18"/>
          <w:lang w:eastAsia="en-GB"/>
        </w:rPr>
        <w:br/>
        <w:t xml:space="preserve">The DrayTek Vigor 2830Vn provides two analogue phone ports and one analogue line port to provide full PSTN and VoIP integration using your Broadband connection and your regular analogue line. The two connected phones can be used either independently or simultaneously for incoming and outgoing calls. </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As well as the two telephone ports, the third port, the Analogue Line port, can connect to your regular analogue line (PSTN/POTS*). This then gives the telephones access to your analogue line so that local calls can be routed via your PSTN line (if you have a free calls package for example) whereas international calls can go via your preferred VoIP provider. (</w:t>
      </w:r>
      <w:proofErr w:type="gramStart"/>
      <w:r w:rsidRPr="00A5737F">
        <w:rPr>
          <w:rFonts w:ascii="Arial" w:eastAsia="Times New Roman" w:hAnsi="Arial" w:cs="Arial"/>
          <w:color w:val="000000"/>
          <w:sz w:val="18"/>
          <w:szCs w:val="18"/>
          <w:lang w:eastAsia="en-GB"/>
        </w:rPr>
        <w:t>you</w:t>
      </w:r>
      <w:proofErr w:type="gramEnd"/>
      <w:r w:rsidRPr="00A5737F">
        <w:rPr>
          <w:rFonts w:ascii="Arial" w:eastAsia="Times New Roman" w:hAnsi="Arial" w:cs="Arial"/>
          <w:color w:val="000000"/>
          <w:sz w:val="18"/>
          <w:szCs w:val="18"/>
          <w:lang w:eastAsia="en-GB"/>
        </w:rPr>
        <w:t xml:space="preserve"> can select the PSTN line instead of VoIP by dialling #0).</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b/>
          <w:bCs/>
          <w:color w:val="000000"/>
          <w:sz w:val="18"/>
          <w:szCs w:val="18"/>
          <w:lang w:eastAsia="en-GB"/>
        </w:rPr>
        <w:t>Wireless 802.11n Single Band (300Mbps)</w:t>
      </w:r>
      <w:r w:rsidRPr="00A5737F">
        <w:rPr>
          <w:rFonts w:ascii="Arial" w:eastAsia="Times New Roman" w:hAnsi="Arial" w:cs="Arial"/>
          <w:b/>
          <w:bCs/>
          <w:color w:val="000000"/>
          <w:sz w:val="18"/>
          <w:szCs w:val="18"/>
          <w:lang w:eastAsia="en-GB"/>
        </w:rPr>
        <w:br/>
      </w:r>
      <w:r w:rsidRPr="00A5737F">
        <w:rPr>
          <w:rFonts w:ascii="Arial" w:eastAsia="Times New Roman" w:hAnsi="Arial" w:cs="Arial"/>
          <w:color w:val="000000"/>
          <w:sz w:val="18"/>
          <w:szCs w:val="18"/>
          <w:lang w:eastAsia="en-GB"/>
        </w:rPr>
        <w:t xml:space="preserve">The DrayTek Vigor 2830Vn features the latest 802.11n wireless LAN specification and has been certified by the WiFi alliance for cross compatibility and WiFi compliance (including WPA/WPA2 and WMM). The DrayTek Vigor 2830Vn and </w:t>
      </w:r>
      <w:proofErr w:type="spellStart"/>
      <w:r w:rsidRPr="00A5737F">
        <w:rPr>
          <w:rFonts w:ascii="Arial" w:eastAsia="Times New Roman" w:hAnsi="Arial" w:cs="Arial"/>
          <w:color w:val="000000"/>
          <w:sz w:val="18"/>
          <w:szCs w:val="18"/>
          <w:lang w:eastAsia="en-GB"/>
        </w:rPr>
        <w:t>Vn</w:t>
      </w:r>
      <w:proofErr w:type="spellEnd"/>
      <w:r w:rsidRPr="00A5737F">
        <w:rPr>
          <w:rFonts w:ascii="Arial" w:eastAsia="Times New Roman" w:hAnsi="Arial" w:cs="Arial"/>
          <w:color w:val="000000"/>
          <w:sz w:val="18"/>
          <w:szCs w:val="18"/>
          <w:lang w:eastAsia="en-GB"/>
        </w:rPr>
        <w:t xml:space="preserve"> models include a hardware co-processor for WiFi which can provide an increase of up to 40Mb/s for WiFi connections compared to our previous model.</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b/>
          <w:bCs/>
          <w:color w:val="000000"/>
          <w:sz w:val="18"/>
          <w:szCs w:val="18"/>
          <w:lang w:eastAsia="en-GB"/>
        </w:rPr>
        <w:t>Triple-WAN Load Balancing &amp; Backup</w:t>
      </w:r>
      <w:r w:rsidRPr="00A5737F">
        <w:rPr>
          <w:rFonts w:ascii="Arial" w:eastAsia="Times New Roman" w:hAnsi="Arial" w:cs="Arial"/>
          <w:b/>
          <w:bCs/>
          <w:color w:val="000000"/>
          <w:sz w:val="18"/>
          <w:szCs w:val="18"/>
          <w:lang w:eastAsia="en-GB"/>
        </w:rPr>
        <w:br/>
      </w:r>
      <w:r w:rsidRPr="00A5737F">
        <w:rPr>
          <w:rFonts w:ascii="Arial" w:eastAsia="Times New Roman" w:hAnsi="Arial" w:cs="Arial"/>
          <w:color w:val="000000"/>
          <w:sz w:val="18"/>
          <w:szCs w:val="18"/>
          <w:lang w:eastAsia="en-GB"/>
        </w:rPr>
        <w:t xml:space="preserve">As well as the primary ADSL </w:t>
      </w:r>
      <w:proofErr w:type="gramStart"/>
      <w:r w:rsidRPr="00A5737F">
        <w:rPr>
          <w:rFonts w:ascii="Arial" w:eastAsia="Times New Roman" w:hAnsi="Arial" w:cs="Arial"/>
          <w:color w:val="000000"/>
          <w:sz w:val="18"/>
          <w:szCs w:val="18"/>
          <w:lang w:eastAsia="en-GB"/>
        </w:rPr>
        <w:t>interface,</w:t>
      </w:r>
      <w:proofErr w:type="gramEnd"/>
      <w:r w:rsidRPr="00A5737F">
        <w:rPr>
          <w:rFonts w:ascii="Arial" w:eastAsia="Times New Roman" w:hAnsi="Arial" w:cs="Arial"/>
          <w:color w:val="000000"/>
          <w:sz w:val="18"/>
          <w:szCs w:val="18"/>
          <w:lang w:eastAsia="en-GB"/>
        </w:rPr>
        <w:t xml:space="preserve"> the DrayTek Vigor 2830Vn features a secondary Ethernet WAN port and a USB port for connection of a 3G modem. The Ethernet interface and can connect to a second ADSL modem, cable modem or any other Ethernet-based Internet feed. The secondary interfaces can be used either for WAN-Backup or load balancing.</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The DrayTek 2830Vn features WAN-Backup to </w:t>
      </w:r>
      <w:proofErr w:type="spellStart"/>
      <w:r w:rsidRPr="00A5737F">
        <w:rPr>
          <w:rFonts w:ascii="Arial" w:eastAsia="Times New Roman" w:hAnsi="Arial" w:cs="Arial"/>
          <w:color w:val="000000"/>
          <w:sz w:val="18"/>
          <w:szCs w:val="18"/>
          <w:lang w:eastAsia="en-GB"/>
        </w:rPr>
        <w:t>provid</w:t>
      </w:r>
      <w:proofErr w:type="spellEnd"/>
      <w:r w:rsidRPr="00A5737F">
        <w:rPr>
          <w:rFonts w:ascii="Arial" w:eastAsia="Times New Roman" w:hAnsi="Arial" w:cs="Arial"/>
          <w:color w:val="000000"/>
          <w:sz w:val="18"/>
          <w:szCs w:val="18"/>
          <w:lang w:eastAsia="en-GB"/>
        </w:rPr>
        <w:t xml:space="preserve"> contingency failover (</w:t>
      </w:r>
      <w:proofErr w:type="spellStart"/>
      <w:r w:rsidRPr="00A5737F">
        <w:rPr>
          <w:rFonts w:ascii="Arial" w:eastAsia="Times New Roman" w:hAnsi="Arial" w:cs="Arial"/>
          <w:color w:val="000000"/>
          <w:sz w:val="18"/>
          <w:szCs w:val="18"/>
          <w:lang w:eastAsia="en-GB"/>
        </w:rPr>
        <w:t>redunancy</w:t>
      </w:r>
      <w:proofErr w:type="spellEnd"/>
      <w:r w:rsidRPr="00A5737F">
        <w:rPr>
          <w:rFonts w:ascii="Arial" w:eastAsia="Times New Roman" w:hAnsi="Arial" w:cs="Arial"/>
          <w:color w:val="000000"/>
          <w:sz w:val="18"/>
          <w:szCs w:val="18"/>
          <w:lang w:eastAsia="en-GB"/>
        </w:rPr>
        <w:t>) in case of your primary ADSL/Cable line or ISP suffering temporary outage, any Internet Traffic will be temporarily routed via the secondary Internet access. Internet Traffic will revert back to your normal ADSL/Cable service once connectivity is restored to your primary line</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b/>
          <w:bCs/>
          <w:color w:val="000000"/>
          <w:sz w:val="18"/>
          <w:szCs w:val="18"/>
          <w:lang w:eastAsia="en-GB"/>
        </w:rPr>
        <w:lastRenderedPageBreak/>
        <w:t xml:space="preserve">3G Cellular Data Features </w:t>
      </w:r>
      <w:r w:rsidRPr="00A5737F">
        <w:rPr>
          <w:rFonts w:ascii="Arial" w:eastAsia="Times New Roman" w:hAnsi="Arial" w:cs="Arial"/>
          <w:color w:val="000000"/>
          <w:sz w:val="18"/>
          <w:szCs w:val="18"/>
          <w:lang w:eastAsia="en-GB"/>
        </w:rPr>
        <w:br/>
      </w:r>
      <w:proofErr w:type="gramStart"/>
      <w:r w:rsidRPr="00A5737F">
        <w:rPr>
          <w:rFonts w:ascii="Arial" w:eastAsia="Times New Roman" w:hAnsi="Arial" w:cs="Arial"/>
          <w:color w:val="000000"/>
          <w:sz w:val="18"/>
          <w:szCs w:val="18"/>
          <w:lang w:eastAsia="en-GB"/>
        </w:rPr>
        <w:t>The</w:t>
      </w:r>
      <w:proofErr w:type="gramEnd"/>
      <w:r w:rsidRPr="00A5737F">
        <w:rPr>
          <w:rFonts w:ascii="Arial" w:eastAsia="Times New Roman" w:hAnsi="Arial" w:cs="Arial"/>
          <w:color w:val="000000"/>
          <w:sz w:val="18"/>
          <w:szCs w:val="18"/>
          <w:lang w:eastAsia="en-GB"/>
        </w:rPr>
        <w:t xml:space="preserve"> DrayTek Vigor 2830Vn USB port can host a compatible 3G modem or </w:t>
      </w:r>
      <w:proofErr w:type="spellStart"/>
      <w:r w:rsidRPr="00A5737F">
        <w:rPr>
          <w:rFonts w:ascii="Arial" w:eastAsia="Times New Roman" w:hAnsi="Arial" w:cs="Arial"/>
          <w:color w:val="000000"/>
          <w:sz w:val="18"/>
          <w:szCs w:val="18"/>
          <w:lang w:eastAsia="en-GB"/>
        </w:rPr>
        <w:t>cellphone</w:t>
      </w:r>
      <w:proofErr w:type="spellEnd"/>
      <w:r w:rsidRPr="00A5737F">
        <w:rPr>
          <w:rFonts w:ascii="Arial" w:eastAsia="Times New Roman" w:hAnsi="Arial" w:cs="Arial"/>
          <w:color w:val="000000"/>
          <w:sz w:val="18"/>
          <w:szCs w:val="18"/>
          <w:lang w:eastAsia="en-GB"/>
        </w:rPr>
        <w:t xml:space="preserve"> for access to the cellular network for full Internet Access. Most UK networks now provide high speed HSDPA data connections at up to 3.6Mb/s download speed. The 3G connection can be used as your primary/only Internet access, or as backup to your main ADSL line connection. This is not only ideal for homes or offices which don't want to pay fixed line + broadband rental, but also for temporary locations, or those to where fixed lines aren't available. Click to view </w:t>
      </w:r>
      <w:bookmarkStart w:id="2" w:name="DrayTek_Vigor_2830Vn_Compatible_3G_USB_M"/>
      <w:r w:rsidRPr="00A5737F">
        <w:rPr>
          <w:rFonts w:ascii="Arial" w:eastAsia="Times New Roman" w:hAnsi="Arial" w:cs="Arial"/>
          <w:color w:val="000000"/>
          <w:sz w:val="18"/>
          <w:szCs w:val="18"/>
          <w:lang w:eastAsia="en-GB"/>
        </w:rPr>
        <w:fldChar w:fldCharType="begin"/>
      </w:r>
      <w:r w:rsidRPr="00A5737F">
        <w:rPr>
          <w:rFonts w:ascii="Arial" w:eastAsia="Times New Roman" w:hAnsi="Arial" w:cs="Arial"/>
          <w:color w:val="000000"/>
          <w:sz w:val="18"/>
          <w:szCs w:val="18"/>
          <w:lang w:eastAsia="en-GB"/>
        </w:rPr>
        <w:instrText xml:space="preserve"> HYPERLINK "http://www.broadbandbuyer.co.uk/images/PDF/DrayTek/DrayTek-2830n-3GUSB.pdf" \o "DrayTek Vigor 2830Vn Compatible 3G USB Modems" \t "_blank" </w:instrText>
      </w:r>
      <w:r w:rsidRPr="00A5737F">
        <w:rPr>
          <w:rFonts w:ascii="Arial" w:eastAsia="Times New Roman" w:hAnsi="Arial" w:cs="Arial"/>
          <w:color w:val="000000"/>
          <w:sz w:val="18"/>
          <w:szCs w:val="18"/>
          <w:lang w:eastAsia="en-GB"/>
        </w:rPr>
        <w:fldChar w:fldCharType="separate"/>
      </w:r>
      <w:r w:rsidRPr="00A5737F">
        <w:rPr>
          <w:rFonts w:ascii="Arial" w:eastAsia="Times New Roman" w:hAnsi="Arial" w:cs="Arial"/>
          <w:color w:val="000000"/>
          <w:sz w:val="18"/>
          <w:szCs w:val="18"/>
          <w:u w:val="single"/>
          <w:lang w:eastAsia="en-GB"/>
        </w:rPr>
        <w:t>DrayTek Vigor 2830Vn compatible 3G USB Modems</w:t>
      </w:r>
      <w:r w:rsidRPr="00A5737F">
        <w:rPr>
          <w:rFonts w:ascii="Arial" w:eastAsia="Times New Roman" w:hAnsi="Arial" w:cs="Arial"/>
          <w:color w:val="000000"/>
          <w:sz w:val="18"/>
          <w:szCs w:val="18"/>
          <w:lang w:eastAsia="en-GB"/>
        </w:rPr>
        <w:fldChar w:fldCharType="end"/>
      </w:r>
      <w:bookmarkEnd w:id="2"/>
      <w:r w:rsidRPr="00A5737F">
        <w:rPr>
          <w:rFonts w:ascii="Arial" w:eastAsia="Times New Roman" w:hAnsi="Arial" w:cs="Arial"/>
          <w:color w:val="000000"/>
          <w:sz w:val="18"/>
          <w:szCs w:val="18"/>
          <w:lang w:eastAsia="en-GB"/>
        </w:rPr>
        <w:t>.</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anchor distT="0" distB="0" distL="285750" distR="285750" simplePos="0" relativeHeight="251658240" behindDoc="0" locked="0" layoutInCell="1" allowOverlap="0">
            <wp:simplePos x="0" y="0"/>
            <wp:positionH relativeFrom="column">
              <wp:align>right</wp:align>
            </wp:positionH>
            <wp:positionV relativeFrom="line">
              <wp:posOffset>0</wp:posOffset>
            </wp:positionV>
            <wp:extent cx="2857500" cy="1905000"/>
            <wp:effectExtent l="0" t="0" r="0" b="0"/>
            <wp:wrapSquare wrapText="bothSides"/>
            <wp:docPr id="2" name="Picture 2" descr="Image of the compatible 3G USB Modems for the DrayTek Vigor 2830Vn Wireless Ro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the compatible 3G USB Modems for the DrayTek Vigor 2830Vn Wireless Rou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737F">
        <w:rPr>
          <w:rFonts w:ascii="Arial" w:eastAsia="Times New Roman" w:hAnsi="Arial" w:cs="Arial"/>
          <w:b/>
          <w:bCs/>
          <w:color w:val="000000"/>
          <w:sz w:val="18"/>
          <w:szCs w:val="18"/>
          <w:lang w:eastAsia="en-GB"/>
        </w:rPr>
        <w:t>The Draytek Vigor 2830Vn and 3G USB modem setup is ideal for:</w:t>
      </w:r>
    </w:p>
    <w:p w:rsidR="00A5737F" w:rsidRPr="00A5737F" w:rsidRDefault="00A5737F" w:rsidP="00A5737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Backup to your primary Internet feed (ADSL, cable etc.) </w:t>
      </w:r>
    </w:p>
    <w:p w:rsidR="00A5737F" w:rsidRPr="00A5737F" w:rsidRDefault="00A5737F" w:rsidP="00A5737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Providing lower cost broadband than a fixed line solution </w:t>
      </w:r>
    </w:p>
    <w:p w:rsidR="00A5737F" w:rsidRPr="00A5737F" w:rsidRDefault="00A5737F" w:rsidP="00A5737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Areas without fixed line broadband access </w:t>
      </w:r>
    </w:p>
    <w:p w:rsidR="00A5737F" w:rsidRPr="00A5737F" w:rsidRDefault="00A5737F" w:rsidP="00A5737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Compatible with a wide range of 3G modems/phones </w:t>
      </w:r>
    </w:p>
    <w:p w:rsidR="00A5737F" w:rsidRPr="00A5737F" w:rsidRDefault="00A5737F" w:rsidP="00A5737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Temporary Locations </w:t>
      </w:r>
    </w:p>
    <w:p w:rsidR="00A5737F" w:rsidRPr="00A5737F" w:rsidRDefault="00A5737F" w:rsidP="00A5737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Mobile Homes </w:t>
      </w:r>
    </w:p>
    <w:p w:rsidR="00A5737F" w:rsidRPr="00A5737F" w:rsidRDefault="00A5737F" w:rsidP="00A5737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Locations on the move - coaches, trains </w:t>
      </w:r>
    </w:p>
    <w:p w:rsidR="00A5737F" w:rsidRPr="00A5737F" w:rsidRDefault="00A5737F" w:rsidP="00A5737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Fairgrounds &amp; temporary exhibitions </w:t>
      </w:r>
    </w:p>
    <w:p w:rsidR="00A5737F" w:rsidRPr="00A5737F" w:rsidRDefault="00A5737F" w:rsidP="00A5737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Outdoor locations (the router and modem itself must be indoors!) </w:t>
      </w:r>
    </w:p>
    <w:p w:rsidR="00A5737F" w:rsidRPr="00A5737F" w:rsidRDefault="00A5737F" w:rsidP="00A5737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Disaster Planning &amp; High Availability </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b/>
          <w:bCs/>
          <w:color w:val="000000"/>
          <w:sz w:val="18"/>
          <w:szCs w:val="18"/>
          <w:lang w:eastAsia="en-GB"/>
        </w:rPr>
        <w:t>Robust &amp; Comprehensive Firewall</w:t>
      </w:r>
      <w:r w:rsidRPr="00A5737F">
        <w:rPr>
          <w:rFonts w:ascii="Arial" w:eastAsia="Times New Roman" w:hAnsi="Arial" w:cs="Arial"/>
          <w:b/>
          <w:bCs/>
          <w:color w:val="000000"/>
          <w:sz w:val="18"/>
          <w:szCs w:val="18"/>
          <w:lang w:eastAsia="en-GB"/>
        </w:rPr>
        <w:br/>
      </w:r>
      <w:r w:rsidRPr="00A5737F">
        <w:rPr>
          <w:rFonts w:ascii="Arial" w:eastAsia="Times New Roman" w:hAnsi="Arial" w:cs="Arial"/>
          <w:color w:val="000000"/>
          <w:sz w:val="18"/>
          <w:szCs w:val="18"/>
          <w:lang w:eastAsia="en-GB"/>
        </w:rPr>
        <w:t xml:space="preserve">Security is taken seriously on the DrayTek Vigor 2830Vn. The firewall features measures for protection against attacks including </w:t>
      </w:r>
      <w:proofErr w:type="spellStart"/>
      <w:r w:rsidRPr="00A5737F">
        <w:rPr>
          <w:rFonts w:ascii="Arial" w:eastAsia="Times New Roman" w:hAnsi="Arial" w:cs="Arial"/>
          <w:color w:val="000000"/>
          <w:sz w:val="18"/>
          <w:szCs w:val="18"/>
          <w:lang w:eastAsia="en-GB"/>
        </w:rPr>
        <w:t>DoS</w:t>
      </w:r>
      <w:proofErr w:type="spellEnd"/>
      <w:r w:rsidRPr="00A5737F">
        <w:rPr>
          <w:rFonts w:ascii="Arial" w:eastAsia="Times New Roman" w:hAnsi="Arial" w:cs="Arial"/>
          <w:color w:val="000000"/>
          <w:sz w:val="18"/>
          <w:szCs w:val="18"/>
          <w:lang w:eastAsia="en-GB"/>
        </w:rPr>
        <w:t xml:space="preserve"> (Denial of Service) attacks, IP-based attacks and access by unauthorised remote systems. Wireless, Ethernet and VPN are also protected by various protection systems. The latest ('Version 3') DrayTek object-based firewall allows even more setup flexibility than ever, enabling you to create combinations of users, rules and restrictions to suit multi-departmental organisations. </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 xml:space="preserve">Content control features of the firewall allow you to set restrictions on web site access, blocking download of certain file or data types, blocking specific web sites, blocking IM/P2P applications or other potentially harmful or wasteful content. Using DrayTek's new </w:t>
      </w:r>
      <w:proofErr w:type="spellStart"/>
      <w:r w:rsidRPr="00A5737F">
        <w:rPr>
          <w:rFonts w:ascii="Arial" w:eastAsia="Times New Roman" w:hAnsi="Arial" w:cs="Arial"/>
          <w:color w:val="000000"/>
          <w:sz w:val="18"/>
          <w:szCs w:val="18"/>
          <w:lang w:eastAsia="en-GB"/>
        </w:rPr>
        <w:t>GlobalView</w:t>
      </w:r>
      <w:proofErr w:type="spellEnd"/>
      <w:r w:rsidRPr="00A5737F">
        <w:rPr>
          <w:rFonts w:ascii="Arial" w:eastAsia="Times New Roman" w:hAnsi="Arial" w:cs="Arial"/>
          <w:color w:val="000000"/>
          <w:sz w:val="18"/>
          <w:szCs w:val="18"/>
          <w:lang w:eastAsia="en-GB"/>
        </w:rPr>
        <w:t xml:space="preserve"> service, you can block whole categories of web sites (e.g. gambling, adult sites etc.), subject to an annual subscription to the </w:t>
      </w:r>
      <w:proofErr w:type="spellStart"/>
      <w:r w:rsidRPr="00A5737F">
        <w:rPr>
          <w:rFonts w:ascii="Arial" w:eastAsia="Times New Roman" w:hAnsi="Arial" w:cs="Arial"/>
          <w:color w:val="000000"/>
          <w:sz w:val="18"/>
          <w:szCs w:val="18"/>
          <w:lang w:eastAsia="en-GB"/>
        </w:rPr>
        <w:t>Globalview</w:t>
      </w:r>
      <w:proofErr w:type="spellEnd"/>
      <w:r w:rsidRPr="00A5737F">
        <w:rPr>
          <w:rFonts w:ascii="Arial" w:eastAsia="Times New Roman" w:hAnsi="Arial" w:cs="Arial"/>
          <w:color w:val="000000"/>
          <w:sz w:val="18"/>
          <w:szCs w:val="18"/>
          <w:lang w:eastAsia="en-GB"/>
        </w:rPr>
        <w:t xml:space="preserve"> server, which is continuously updated with new or changed site categorisations or sites which have become compromised (such as infected with Malware).</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anchor distT="0" distB="0" distL="95250" distR="95250" simplePos="0" relativeHeight="251658240" behindDoc="0" locked="0" layoutInCell="1" allowOverlap="0">
            <wp:simplePos x="0" y="0"/>
            <wp:positionH relativeFrom="column">
              <wp:align>right</wp:align>
            </wp:positionH>
            <wp:positionV relativeFrom="line">
              <wp:posOffset>0</wp:posOffset>
            </wp:positionV>
            <wp:extent cx="1905000" cy="1543050"/>
            <wp:effectExtent l="0" t="0" r="0" b="0"/>
            <wp:wrapSquare wrapText="bothSides"/>
            <wp:docPr id="1" name="Picture 1" descr="Image of the Draytek 2830Vn USB NAS Storage 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of the Draytek 2830Vn USB NAS Storage Po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737F">
        <w:rPr>
          <w:rFonts w:ascii="Arial" w:eastAsia="Times New Roman" w:hAnsi="Arial" w:cs="Arial"/>
          <w:b/>
          <w:bCs/>
          <w:color w:val="000000"/>
          <w:sz w:val="18"/>
          <w:szCs w:val="18"/>
          <w:lang w:eastAsia="en-GB"/>
        </w:rPr>
        <w:t>Network Attached Storage (NAS)</w:t>
      </w:r>
      <w:r w:rsidRPr="00A5737F">
        <w:rPr>
          <w:rFonts w:ascii="Arial" w:eastAsia="Times New Roman" w:hAnsi="Arial" w:cs="Arial"/>
          <w:color w:val="000000"/>
          <w:sz w:val="18"/>
          <w:szCs w:val="18"/>
          <w:lang w:eastAsia="en-GB"/>
        </w:rPr>
        <w:br/>
        <w:t>The DrayTek Vigor 2830Vn's USB port can also be used to add storage memory to the unit in the form of a USB memory key (as shown right) or for higher capacity a USB hard drive (normally requires its own power). The DrayTek Vigor 2830Vn then provides FTP access file uploading/downloading which can be from the local LAN or from anywhere on the Internet - ideal for a simple to deploy file depository.</w:t>
      </w:r>
    </w:p>
    <w:p w:rsidR="00A5737F" w:rsidRPr="00A5737F" w:rsidRDefault="00A5737F" w:rsidP="00A5737F">
      <w:pPr>
        <w:shd w:val="clear" w:color="auto" w:fill="FFFFFF"/>
        <w:spacing w:before="100" w:beforeAutospacing="1" w:after="100" w:afterAutospacing="1" w:line="240" w:lineRule="auto"/>
        <w:rPr>
          <w:rFonts w:ascii="Arial" w:eastAsia="Times New Roman" w:hAnsi="Arial" w:cs="Arial"/>
          <w:color w:val="000000"/>
          <w:sz w:val="18"/>
          <w:szCs w:val="18"/>
          <w:lang w:eastAsia="en-GB"/>
        </w:rPr>
      </w:pPr>
      <w:r w:rsidRPr="00A5737F">
        <w:rPr>
          <w:rFonts w:ascii="Arial" w:eastAsia="Times New Roman" w:hAnsi="Arial" w:cs="Arial"/>
          <w:color w:val="000000"/>
          <w:sz w:val="18"/>
          <w:szCs w:val="18"/>
          <w:lang w:eastAsia="en-GB"/>
        </w:rPr>
        <w:t>Access can be 'public' or using usernames and passwords, each of which can have their own directories and/or file access rights. As well as FTP, file sharing is available as a Windows 'network drive'. Using Internet Explorer, you can view the contents of the USB drive connected to the DrayTek Vigor 2830Vn and read or write files.</w:t>
      </w:r>
    </w:p>
    <w:p w:rsidR="00F82DAE" w:rsidRDefault="00F82DAE"/>
    <w:sectPr w:rsidR="00F82D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176EB"/>
    <w:multiLevelType w:val="multilevel"/>
    <w:tmpl w:val="BD2C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6D4DC0"/>
    <w:multiLevelType w:val="multilevel"/>
    <w:tmpl w:val="E30C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37F"/>
    <w:rsid w:val="00A5737F"/>
    <w:rsid w:val="00F82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73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5737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73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57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210770">
      <w:bodyDiv w:val="1"/>
      <w:marLeft w:val="0"/>
      <w:marRight w:val="0"/>
      <w:marTop w:val="0"/>
      <w:marBottom w:val="0"/>
      <w:divBdr>
        <w:top w:val="none" w:sz="0" w:space="0" w:color="auto"/>
        <w:left w:val="none" w:sz="0" w:space="0" w:color="auto"/>
        <w:bottom w:val="none" w:sz="0" w:space="0" w:color="auto"/>
        <w:right w:val="none" w:sz="0" w:space="0" w:color="auto"/>
      </w:divBdr>
      <w:divsChild>
        <w:div w:id="1198395011">
          <w:marLeft w:val="0"/>
          <w:marRight w:val="0"/>
          <w:marTop w:val="0"/>
          <w:marBottom w:val="0"/>
          <w:divBdr>
            <w:top w:val="none" w:sz="0" w:space="0" w:color="auto"/>
            <w:left w:val="none" w:sz="0" w:space="0" w:color="auto"/>
            <w:bottom w:val="none" w:sz="0" w:space="0" w:color="auto"/>
            <w:right w:val="none" w:sz="0" w:space="0" w:color="auto"/>
          </w:divBdr>
          <w:divsChild>
            <w:div w:id="220756999">
              <w:marLeft w:val="0"/>
              <w:marRight w:val="0"/>
              <w:marTop w:val="0"/>
              <w:marBottom w:val="0"/>
              <w:divBdr>
                <w:top w:val="none" w:sz="0" w:space="0" w:color="auto"/>
                <w:left w:val="none" w:sz="0" w:space="0" w:color="auto"/>
                <w:bottom w:val="none" w:sz="0" w:space="0" w:color="auto"/>
                <w:right w:val="none" w:sz="0" w:space="0" w:color="auto"/>
              </w:divBdr>
              <w:divsChild>
                <w:div w:id="721252023">
                  <w:marLeft w:val="0"/>
                  <w:marRight w:val="0"/>
                  <w:marTop w:val="0"/>
                  <w:marBottom w:val="150"/>
                  <w:divBdr>
                    <w:top w:val="none" w:sz="0" w:space="0" w:color="auto"/>
                    <w:left w:val="none" w:sz="0" w:space="0" w:color="auto"/>
                    <w:bottom w:val="none" w:sz="0" w:space="0" w:color="auto"/>
                    <w:right w:val="none" w:sz="0" w:space="0" w:color="auto"/>
                  </w:divBdr>
                  <w:divsChild>
                    <w:div w:id="2007704910">
                      <w:marLeft w:val="0"/>
                      <w:marRight w:val="0"/>
                      <w:marTop w:val="0"/>
                      <w:marBottom w:val="150"/>
                      <w:divBdr>
                        <w:top w:val="none" w:sz="0" w:space="0" w:color="auto"/>
                        <w:left w:val="none" w:sz="0" w:space="0" w:color="auto"/>
                        <w:bottom w:val="none" w:sz="0" w:space="0" w:color="auto"/>
                        <w:right w:val="none" w:sz="0" w:space="0" w:color="auto"/>
                      </w:divBdr>
                      <w:divsChild>
                        <w:div w:id="118501309">
                          <w:marLeft w:val="0"/>
                          <w:marRight w:val="0"/>
                          <w:marTop w:val="150"/>
                          <w:marBottom w:val="150"/>
                          <w:divBdr>
                            <w:top w:val="none" w:sz="0" w:space="0" w:color="auto"/>
                            <w:left w:val="none" w:sz="0" w:space="0" w:color="auto"/>
                            <w:bottom w:val="none" w:sz="0" w:space="0" w:color="auto"/>
                            <w:right w:val="none" w:sz="0" w:space="0" w:color="auto"/>
                          </w:divBdr>
                          <w:divsChild>
                            <w:div w:id="19635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1</cp:revision>
  <dcterms:created xsi:type="dcterms:W3CDTF">2014-02-06T08:38:00Z</dcterms:created>
  <dcterms:modified xsi:type="dcterms:W3CDTF">2014-02-06T08:42:00Z</dcterms:modified>
</cp:coreProperties>
</file>