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149C" w:rsidRPr="0083149C" w:rsidRDefault="0083149C" w:rsidP="0083149C">
      <w:pPr>
        <w:shd w:val="clear" w:color="auto" w:fill="FFFFFF"/>
        <w:spacing w:after="450" w:line="240" w:lineRule="auto"/>
        <w:outlineLvl w:val="0"/>
        <w:rPr>
          <w:rFonts w:eastAsia="Times New Roman"/>
          <w:caps/>
          <w:color w:val="333333"/>
          <w:kern w:val="36"/>
          <w:sz w:val="30"/>
          <w:szCs w:val="30"/>
          <w:lang w:eastAsia="en-GB"/>
        </w:rPr>
      </w:pPr>
      <w:r w:rsidRPr="0083149C">
        <w:rPr>
          <w:rFonts w:eastAsia="Times New Roman"/>
          <w:caps/>
          <w:color w:val="333333"/>
          <w:kern w:val="36"/>
          <w:sz w:val="30"/>
          <w:szCs w:val="30"/>
          <w:lang w:eastAsia="en-GB"/>
        </w:rPr>
        <w:t>LEGAL REQUIREMENTS FOR COMPANY LETTERHEADS AND EMAIL FOOTERS</w:t>
      </w:r>
    </w:p>
    <w:p w:rsidR="0083149C" w:rsidRPr="001B1369" w:rsidRDefault="001B1369" w:rsidP="0083149C">
      <w:pPr>
        <w:pStyle w:val="NormalWeb"/>
        <w:shd w:val="clear" w:color="auto" w:fill="FFFFFF"/>
        <w:spacing w:before="0" w:beforeAutospacing="0" w:after="300" w:afterAutospacing="0"/>
        <w:rPr>
          <w:color w:val="6E6E6E"/>
        </w:rPr>
      </w:pPr>
      <w:r>
        <w:rPr>
          <w:color w:val="6E6E6E"/>
        </w:rPr>
        <w:t>The</w:t>
      </w:r>
      <w:r w:rsidR="0083149C" w:rsidRPr="0083149C">
        <w:rPr>
          <w:color w:val="6E6E6E"/>
        </w:rPr>
        <w:t xml:space="preserve"> email footer must contain specif</w:t>
      </w:r>
      <w:r>
        <w:rPr>
          <w:color w:val="6E6E6E"/>
        </w:rPr>
        <w:t xml:space="preserve">ic pieces of information by law with </w:t>
      </w:r>
      <w:bookmarkStart w:id="0" w:name="_GoBack"/>
      <w:bookmarkEnd w:id="0"/>
      <w:r w:rsidR="0083149C" w:rsidRPr="0083149C">
        <w:rPr>
          <w:color w:val="6E6E6E"/>
        </w:rPr>
        <w:t>failure to include certain company details on your email signature and other official company communications, including letterheads and your website, could land your business in hot water. Specifically, companies that fail to comply could face a fine of up to £1,000.</w:t>
      </w:r>
      <w:r w:rsidR="0083149C" w:rsidRPr="0083149C">
        <w:rPr>
          <w:color w:val="6E6E6E"/>
        </w:rPr>
        <w:br/>
      </w:r>
      <w:r w:rsidR="0083149C" w:rsidRPr="0083149C">
        <w:rPr>
          <w:color w:val="6E6E6E"/>
        </w:rPr>
        <w:br/>
        <w:t>The BCA posted guidelines relating to </w:t>
      </w:r>
      <w:hyperlink r:id="rId6" w:history="1">
        <w:r w:rsidR="0083149C" w:rsidRPr="001B1369">
          <w:rPr>
            <w:color w:val="1C3F95"/>
            <w:u w:val="single"/>
          </w:rPr>
          <w:t>UK company email footers and communications</w:t>
        </w:r>
      </w:hyperlink>
      <w:r w:rsidR="0083149C" w:rsidRPr="0083149C">
        <w:rPr>
          <w:color w:val="6E6E6E"/>
        </w:rPr>
        <w:t> back in 2014, which explained the information required for use on official company communications. That advice hasn’t changed, and it still refers to every private limited company (LTD), public limited company (PLC) and Limited Liability Partnership (LLP) operating in the UK today. </w:t>
      </w:r>
      <w:r w:rsidR="0083149C" w:rsidRPr="0083149C">
        <w:rPr>
          <w:color w:val="6E6E6E"/>
        </w:rPr>
        <w:br/>
      </w:r>
      <w:r w:rsidR="0083149C" w:rsidRPr="0083149C">
        <w:rPr>
          <w:color w:val="6E6E6E"/>
        </w:rPr>
        <w:br/>
      </w:r>
      <w:r w:rsidR="0083149C" w:rsidRPr="001B1369">
        <w:rPr>
          <w:color w:val="6E6E6E"/>
        </w:rPr>
        <w:t>To re-cap, the UK Companies Act 2006 (amended 2007) states that company communications - including letterheads, order forms, company website and business emails - must include the following information in legible characters:</w:t>
      </w:r>
    </w:p>
    <w:p w:rsidR="0083149C" w:rsidRPr="0083149C" w:rsidRDefault="0083149C" w:rsidP="0083149C">
      <w:pPr>
        <w:numPr>
          <w:ilvl w:val="0"/>
          <w:numId w:val="4"/>
        </w:numPr>
        <w:shd w:val="clear" w:color="auto" w:fill="FFFFFF"/>
        <w:tabs>
          <w:tab w:val="clear" w:pos="720"/>
          <w:tab w:val="num" w:pos="1440"/>
        </w:tabs>
        <w:spacing w:after="0" w:line="240" w:lineRule="auto"/>
        <w:rPr>
          <w:rFonts w:ascii="Times New Roman" w:eastAsia="Times New Roman" w:hAnsi="Times New Roman" w:cs="Times New Roman"/>
          <w:color w:val="6E6E6E"/>
          <w:sz w:val="24"/>
          <w:szCs w:val="24"/>
          <w:lang w:eastAsia="en-GB"/>
        </w:rPr>
      </w:pPr>
      <w:r w:rsidRPr="0083149C">
        <w:rPr>
          <w:rFonts w:ascii="Times New Roman" w:eastAsia="Times New Roman" w:hAnsi="Times New Roman" w:cs="Times New Roman"/>
          <w:color w:val="6E6E6E"/>
          <w:sz w:val="24"/>
          <w:szCs w:val="24"/>
          <w:lang w:eastAsia="en-GB"/>
        </w:rPr>
        <w:t>Your company name;</w:t>
      </w:r>
    </w:p>
    <w:p w:rsidR="0083149C" w:rsidRPr="0083149C" w:rsidRDefault="0083149C" w:rsidP="0083149C">
      <w:pPr>
        <w:numPr>
          <w:ilvl w:val="0"/>
          <w:numId w:val="4"/>
        </w:numPr>
        <w:shd w:val="clear" w:color="auto" w:fill="FFFFFF"/>
        <w:spacing w:after="0" w:line="240" w:lineRule="auto"/>
        <w:rPr>
          <w:rFonts w:ascii="Times New Roman" w:eastAsia="Times New Roman" w:hAnsi="Times New Roman" w:cs="Times New Roman"/>
          <w:color w:val="6E6E6E"/>
          <w:sz w:val="24"/>
          <w:szCs w:val="24"/>
          <w:lang w:eastAsia="en-GB"/>
        </w:rPr>
      </w:pPr>
      <w:r w:rsidRPr="0083149C">
        <w:rPr>
          <w:rFonts w:ascii="Times New Roman" w:eastAsia="Times New Roman" w:hAnsi="Times New Roman" w:cs="Times New Roman"/>
          <w:color w:val="6E6E6E"/>
          <w:sz w:val="24"/>
          <w:szCs w:val="24"/>
          <w:lang w:eastAsia="en-GB"/>
        </w:rPr>
        <w:t>Your company registration number;</w:t>
      </w:r>
    </w:p>
    <w:p w:rsidR="0083149C" w:rsidRPr="0083149C" w:rsidRDefault="0083149C" w:rsidP="0083149C">
      <w:pPr>
        <w:numPr>
          <w:ilvl w:val="0"/>
          <w:numId w:val="4"/>
        </w:numPr>
        <w:shd w:val="clear" w:color="auto" w:fill="FFFFFF"/>
        <w:spacing w:after="0" w:line="240" w:lineRule="auto"/>
        <w:rPr>
          <w:rFonts w:ascii="Times New Roman" w:eastAsia="Times New Roman" w:hAnsi="Times New Roman" w:cs="Times New Roman"/>
          <w:color w:val="6E6E6E"/>
          <w:sz w:val="24"/>
          <w:szCs w:val="24"/>
          <w:lang w:eastAsia="en-GB"/>
        </w:rPr>
      </w:pPr>
      <w:r w:rsidRPr="0083149C">
        <w:rPr>
          <w:rFonts w:ascii="Times New Roman" w:eastAsia="Times New Roman" w:hAnsi="Times New Roman" w:cs="Times New Roman"/>
          <w:color w:val="6E6E6E"/>
          <w:sz w:val="24"/>
          <w:szCs w:val="24"/>
          <w:lang w:eastAsia="en-GB"/>
        </w:rPr>
        <w:t>Your place of registration (e.g. Scotland or England &amp; Wales);</w:t>
      </w:r>
    </w:p>
    <w:p w:rsidR="0083149C" w:rsidRPr="001B1369" w:rsidRDefault="0083149C" w:rsidP="0083149C">
      <w:pPr>
        <w:numPr>
          <w:ilvl w:val="0"/>
          <w:numId w:val="4"/>
        </w:numPr>
        <w:shd w:val="clear" w:color="auto" w:fill="FFFFFF"/>
        <w:spacing w:after="0" w:line="240" w:lineRule="auto"/>
        <w:rPr>
          <w:rFonts w:ascii="Times New Roman" w:eastAsia="Times New Roman" w:hAnsi="Times New Roman" w:cs="Times New Roman"/>
          <w:color w:val="6E6E6E"/>
          <w:sz w:val="24"/>
          <w:szCs w:val="24"/>
          <w:lang w:eastAsia="en-GB"/>
        </w:rPr>
      </w:pPr>
      <w:r w:rsidRPr="0083149C">
        <w:rPr>
          <w:rFonts w:ascii="Times New Roman" w:eastAsia="Times New Roman" w:hAnsi="Times New Roman" w:cs="Times New Roman"/>
          <w:color w:val="6E6E6E"/>
          <w:sz w:val="24"/>
          <w:szCs w:val="24"/>
          <w:lang w:eastAsia="en-GB"/>
        </w:rPr>
        <w:t>Your registered office address - note that this may be different to the office that you trade from.</w:t>
      </w:r>
    </w:p>
    <w:p w:rsidR="0083149C" w:rsidRPr="001B1369" w:rsidRDefault="0083149C" w:rsidP="0083149C">
      <w:pPr>
        <w:shd w:val="clear" w:color="auto" w:fill="FFFFFF"/>
        <w:spacing w:after="0" w:line="240" w:lineRule="auto"/>
        <w:rPr>
          <w:rFonts w:ascii="Times New Roman" w:eastAsia="Times New Roman" w:hAnsi="Times New Roman" w:cs="Times New Roman"/>
          <w:color w:val="6E6E6E"/>
          <w:sz w:val="24"/>
          <w:szCs w:val="24"/>
          <w:lang w:eastAsia="en-GB"/>
        </w:rPr>
      </w:pPr>
    </w:p>
    <w:p w:rsidR="0083149C" w:rsidRPr="001B1369" w:rsidRDefault="0083149C" w:rsidP="0083149C">
      <w:pPr>
        <w:shd w:val="clear" w:color="auto" w:fill="FFFFFF"/>
        <w:spacing w:after="0" w:line="240" w:lineRule="auto"/>
        <w:rPr>
          <w:rFonts w:ascii="Times New Roman" w:eastAsia="Times New Roman" w:hAnsi="Times New Roman" w:cs="Times New Roman"/>
          <w:color w:val="6E6E6E"/>
          <w:sz w:val="24"/>
          <w:szCs w:val="24"/>
          <w:lang w:eastAsia="en-GB"/>
        </w:rPr>
      </w:pPr>
      <w:r w:rsidRPr="001B1369">
        <w:rPr>
          <w:rFonts w:ascii="Times New Roman" w:hAnsi="Times New Roman" w:cs="Times New Roman"/>
          <w:color w:val="6E6E6E"/>
          <w:sz w:val="24"/>
          <w:szCs w:val="24"/>
          <w:shd w:val="clear" w:color="auto" w:fill="FFFFFF"/>
        </w:rPr>
        <w:t xml:space="preserve">This not only applies to company directors, it also applies to every member of your team who sends an external business email from your company. This information should also appear on your company website along with your letterheads, order forms and other official </w:t>
      </w:r>
      <w:r w:rsidRPr="0083149C">
        <w:rPr>
          <w:rFonts w:ascii="Times New Roman" w:eastAsia="Times New Roman" w:hAnsi="Times New Roman" w:cs="Times New Roman"/>
          <w:color w:val="6E6E6E"/>
          <w:sz w:val="24"/>
          <w:szCs w:val="24"/>
          <w:lang w:eastAsia="en-GB"/>
        </w:rPr>
        <w:t>documentation.</w:t>
      </w:r>
    </w:p>
    <w:p w:rsidR="008F6282" w:rsidRPr="008F6282" w:rsidRDefault="008F6282" w:rsidP="008F6282">
      <w:pPr>
        <w:shd w:val="clear" w:color="auto" w:fill="FFFFFF"/>
        <w:spacing w:before="75" w:after="300" w:line="240" w:lineRule="auto"/>
        <w:rPr>
          <w:rFonts w:ascii="Times New Roman" w:eastAsia="Times New Roman" w:hAnsi="Times New Roman" w:cs="Times New Roman"/>
          <w:color w:val="6E6E6E"/>
          <w:sz w:val="24"/>
          <w:szCs w:val="24"/>
          <w:lang w:eastAsia="en-GB"/>
        </w:rPr>
      </w:pPr>
      <w:r w:rsidRPr="008F6282">
        <w:rPr>
          <w:rFonts w:ascii="Times New Roman" w:eastAsia="Times New Roman" w:hAnsi="Times New Roman" w:cs="Times New Roman"/>
          <w:color w:val="6E6E6E"/>
          <w:sz w:val="24"/>
          <w:szCs w:val="24"/>
          <w:lang w:eastAsia="en-GB"/>
        </w:rPr>
        <w:br/>
        <w:t>Note </w:t>
      </w:r>
      <w:hyperlink r:id="rId7" w:tgtFrame="_blank" w:history="1">
        <w:r w:rsidRPr="001B1369">
          <w:rPr>
            <w:rFonts w:ascii="Times New Roman" w:eastAsia="Times New Roman" w:hAnsi="Times New Roman" w:cs="Times New Roman"/>
            <w:color w:val="1C3F95"/>
            <w:sz w:val="24"/>
            <w:szCs w:val="24"/>
            <w:lang w:eastAsia="en-GB"/>
          </w:rPr>
          <w:t>section 6 of the Companies (Trading Disclosures) Regulations 2008</w:t>
        </w:r>
      </w:hyperlink>
      <w:r w:rsidRPr="008F6282">
        <w:rPr>
          <w:rFonts w:ascii="Times New Roman" w:eastAsia="Times New Roman" w:hAnsi="Times New Roman" w:cs="Times New Roman"/>
          <w:color w:val="6E6E6E"/>
          <w:sz w:val="24"/>
          <w:szCs w:val="24"/>
          <w:lang w:eastAsia="en-GB"/>
        </w:rPr>
        <w:t>:</w:t>
      </w:r>
    </w:p>
    <w:p w:rsidR="008F6282" w:rsidRPr="008F6282" w:rsidRDefault="008F6282" w:rsidP="008F6282">
      <w:pPr>
        <w:shd w:val="clear" w:color="auto" w:fill="FFFFFF"/>
        <w:spacing w:after="300" w:line="240" w:lineRule="auto"/>
        <w:ind w:left="450"/>
        <w:rPr>
          <w:rFonts w:ascii="Times New Roman" w:eastAsia="Times New Roman" w:hAnsi="Times New Roman" w:cs="Times New Roman"/>
          <w:color w:val="6E6E6E"/>
          <w:sz w:val="24"/>
          <w:szCs w:val="24"/>
          <w:lang w:eastAsia="en-GB"/>
        </w:rPr>
      </w:pPr>
      <w:r w:rsidRPr="008F6282">
        <w:rPr>
          <w:rFonts w:ascii="Times New Roman" w:eastAsia="Times New Roman" w:hAnsi="Times New Roman" w:cs="Times New Roman"/>
          <w:color w:val="6E6E6E"/>
          <w:sz w:val="24"/>
          <w:szCs w:val="24"/>
          <w:lang w:eastAsia="en-GB"/>
        </w:rPr>
        <w:t>6.—(1) Every company shall disclose its registered name on—</w:t>
      </w:r>
      <w:r w:rsidRPr="008F6282">
        <w:rPr>
          <w:rFonts w:ascii="Times New Roman" w:eastAsia="Times New Roman" w:hAnsi="Times New Roman" w:cs="Times New Roman"/>
          <w:color w:val="6E6E6E"/>
          <w:sz w:val="24"/>
          <w:szCs w:val="24"/>
          <w:lang w:eastAsia="en-GB"/>
        </w:rPr>
        <w:br/>
      </w:r>
      <w:r w:rsidRPr="008F6282">
        <w:rPr>
          <w:rFonts w:ascii="Times New Roman" w:eastAsia="Times New Roman" w:hAnsi="Times New Roman" w:cs="Times New Roman"/>
          <w:color w:val="6E6E6E"/>
          <w:sz w:val="24"/>
          <w:szCs w:val="24"/>
          <w:lang w:eastAsia="en-GB"/>
        </w:rPr>
        <w:br/>
        <w:t>(a)its business letters, notices and other official publications;</w:t>
      </w:r>
      <w:r w:rsidRPr="008F6282">
        <w:rPr>
          <w:rFonts w:ascii="Times New Roman" w:eastAsia="Times New Roman" w:hAnsi="Times New Roman" w:cs="Times New Roman"/>
          <w:color w:val="6E6E6E"/>
          <w:sz w:val="24"/>
          <w:szCs w:val="24"/>
          <w:lang w:eastAsia="en-GB"/>
        </w:rPr>
        <w:br/>
        <w:t>(b)its bills of exchange, promissory notes, endorsements and order forms;</w:t>
      </w:r>
      <w:r w:rsidRPr="008F6282">
        <w:rPr>
          <w:rFonts w:ascii="Times New Roman" w:eastAsia="Times New Roman" w:hAnsi="Times New Roman" w:cs="Times New Roman"/>
          <w:color w:val="6E6E6E"/>
          <w:sz w:val="24"/>
          <w:szCs w:val="24"/>
          <w:lang w:eastAsia="en-GB"/>
        </w:rPr>
        <w:br/>
        <w:t>(c)cheques purporting to be signed by or on behalf of the company;</w:t>
      </w:r>
      <w:r w:rsidRPr="008F6282">
        <w:rPr>
          <w:rFonts w:ascii="Times New Roman" w:eastAsia="Times New Roman" w:hAnsi="Times New Roman" w:cs="Times New Roman"/>
          <w:color w:val="6E6E6E"/>
          <w:sz w:val="24"/>
          <w:szCs w:val="24"/>
          <w:lang w:eastAsia="en-GB"/>
        </w:rPr>
        <w:br/>
        <w:t>(d)orders for money, goods or services purporting to be signed by or on behalf of the company;</w:t>
      </w:r>
      <w:r w:rsidRPr="008F6282">
        <w:rPr>
          <w:rFonts w:ascii="Times New Roman" w:eastAsia="Times New Roman" w:hAnsi="Times New Roman" w:cs="Times New Roman"/>
          <w:color w:val="6E6E6E"/>
          <w:sz w:val="24"/>
          <w:szCs w:val="24"/>
          <w:lang w:eastAsia="en-GB"/>
        </w:rPr>
        <w:br/>
        <w:t>(e)its bills of parcels, invoices and other demands for payment, receipts and letters of credit;</w:t>
      </w:r>
      <w:r w:rsidRPr="008F6282">
        <w:rPr>
          <w:rFonts w:ascii="Times New Roman" w:eastAsia="Times New Roman" w:hAnsi="Times New Roman" w:cs="Times New Roman"/>
          <w:color w:val="6E6E6E"/>
          <w:sz w:val="24"/>
          <w:szCs w:val="24"/>
          <w:lang w:eastAsia="en-GB"/>
        </w:rPr>
        <w:br/>
        <w:t>(f)its applications for licences to carry on a trade or activity; and</w:t>
      </w:r>
      <w:r w:rsidRPr="008F6282">
        <w:rPr>
          <w:rFonts w:ascii="Times New Roman" w:eastAsia="Times New Roman" w:hAnsi="Times New Roman" w:cs="Times New Roman"/>
          <w:color w:val="6E6E6E"/>
          <w:sz w:val="24"/>
          <w:szCs w:val="24"/>
          <w:lang w:eastAsia="en-GB"/>
        </w:rPr>
        <w:br/>
        <w:t>(g)all other forms of its business correspondence and documentation.</w:t>
      </w:r>
      <w:r w:rsidRPr="008F6282">
        <w:rPr>
          <w:rFonts w:ascii="Times New Roman" w:eastAsia="Times New Roman" w:hAnsi="Times New Roman" w:cs="Times New Roman"/>
          <w:color w:val="6E6E6E"/>
          <w:sz w:val="24"/>
          <w:szCs w:val="24"/>
          <w:lang w:eastAsia="en-GB"/>
        </w:rPr>
        <w:br/>
        <w:t>(2) Every company shall disclose its registered name on its websites.</w:t>
      </w:r>
    </w:p>
    <w:p w:rsidR="008F6282" w:rsidRPr="001B1369" w:rsidRDefault="008F6282" w:rsidP="008F6282">
      <w:pPr>
        <w:shd w:val="clear" w:color="auto" w:fill="FFFFFF"/>
        <w:spacing w:after="300" w:line="240" w:lineRule="auto"/>
        <w:rPr>
          <w:rFonts w:ascii="Times New Roman" w:eastAsia="Times New Roman" w:hAnsi="Times New Roman" w:cs="Times New Roman"/>
          <w:color w:val="6E6E6E"/>
          <w:sz w:val="24"/>
          <w:szCs w:val="24"/>
          <w:lang w:eastAsia="en-GB"/>
        </w:rPr>
      </w:pPr>
      <w:r w:rsidRPr="008F6282">
        <w:rPr>
          <w:rFonts w:ascii="Times New Roman" w:eastAsia="Times New Roman" w:hAnsi="Times New Roman" w:cs="Times New Roman"/>
          <w:color w:val="6E6E6E"/>
          <w:sz w:val="24"/>
          <w:szCs w:val="24"/>
          <w:lang w:eastAsia="en-GB"/>
        </w:rPr>
        <w:t>Initially, there was some doubt as to whether this information was required on emails or not. However, given the widespread use of digital communications, this was resolved with an update to the Companies (Trading Disclosures) Regulations 2008, which came into effect on 1st October 2008.</w:t>
      </w:r>
    </w:p>
    <w:p w:rsidR="00D723B9" w:rsidRPr="001B1369" w:rsidRDefault="001B1369" w:rsidP="008F6282">
      <w:pPr>
        <w:shd w:val="clear" w:color="auto" w:fill="FFFFFF"/>
        <w:spacing w:after="300" w:line="240" w:lineRule="auto"/>
        <w:rPr>
          <w:rFonts w:ascii="Times New Roman" w:eastAsia="Times New Roman" w:hAnsi="Times New Roman" w:cs="Times New Roman"/>
          <w:color w:val="6E6E6E"/>
          <w:sz w:val="24"/>
          <w:szCs w:val="24"/>
          <w:lang w:eastAsia="en-GB"/>
        </w:rPr>
      </w:pPr>
      <w:r w:rsidRPr="001B1369">
        <w:rPr>
          <w:rFonts w:ascii="Times New Roman" w:hAnsi="Times New Roman" w:cs="Times New Roman"/>
          <w:color w:val="6E6E6E"/>
          <w:sz w:val="24"/>
          <w:szCs w:val="24"/>
          <w:shd w:val="clear" w:color="auto" w:fill="FFFFFF"/>
        </w:rPr>
        <w:lastRenderedPageBreak/>
        <w:t>This requirement was explained further within the ‘</w:t>
      </w:r>
      <w:hyperlink r:id="rId8" w:tgtFrame="_blank" w:history="1">
        <w:r w:rsidRPr="001B1369">
          <w:rPr>
            <w:rStyle w:val="Hyperlink"/>
            <w:rFonts w:ascii="Times New Roman" w:hAnsi="Times New Roman" w:cs="Times New Roman"/>
            <w:color w:val="1C3F95"/>
            <w:sz w:val="24"/>
            <w:szCs w:val="24"/>
            <w:shd w:val="clear" w:color="auto" w:fill="FFFFFF"/>
          </w:rPr>
          <w:t>Trading Disclosures</w:t>
        </w:r>
      </w:hyperlink>
      <w:r w:rsidRPr="001B1369">
        <w:rPr>
          <w:rFonts w:ascii="Times New Roman" w:hAnsi="Times New Roman" w:cs="Times New Roman"/>
          <w:color w:val="6E6E6E"/>
          <w:sz w:val="24"/>
          <w:szCs w:val="24"/>
          <w:shd w:val="clear" w:color="auto" w:fill="FFFFFF"/>
        </w:rPr>
        <w:t>’ guidelines prepared by Pinsent Masons</w:t>
      </w:r>
      <w:proofErr w:type="gramStart"/>
      <w:r w:rsidRPr="001B1369">
        <w:rPr>
          <w:rFonts w:ascii="Times New Roman" w:hAnsi="Times New Roman" w:cs="Times New Roman"/>
          <w:color w:val="6E6E6E"/>
          <w:sz w:val="24"/>
          <w:szCs w:val="24"/>
          <w:shd w:val="clear" w:color="auto" w:fill="FFFFFF"/>
        </w:rPr>
        <w:t>:</w:t>
      </w:r>
      <w:proofErr w:type="gramEnd"/>
      <w:r w:rsidRPr="001B1369">
        <w:rPr>
          <w:rFonts w:ascii="Times New Roman" w:hAnsi="Times New Roman" w:cs="Times New Roman"/>
          <w:color w:val="6E6E6E"/>
          <w:sz w:val="24"/>
          <w:szCs w:val="24"/>
        </w:rPr>
        <w:br/>
      </w:r>
      <w:r w:rsidRPr="001B1369">
        <w:rPr>
          <w:rFonts w:ascii="Times New Roman" w:hAnsi="Times New Roman" w:cs="Times New Roman"/>
          <w:color w:val="6E6E6E"/>
          <w:sz w:val="24"/>
          <w:szCs w:val="24"/>
        </w:rPr>
        <w:br/>
      </w:r>
      <w:r w:rsidRPr="001B1369">
        <w:rPr>
          <w:rFonts w:ascii="Times New Roman" w:hAnsi="Times New Roman" w:cs="Times New Roman"/>
          <w:color w:val="6E6E6E"/>
          <w:sz w:val="24"/>
          <w:szCs w:val="24"/>
          <w:shd w:val="clear" w:color="auto" w:fill="FFFFFF"/>
        </w:rPr>
        <w:t>“In the same way, the regulations recognise that email has replaced many hard copy communications which companies used to send out. Whether a business letter, order form or any of the other documents caught by the regulations is sent in hard or soft copy form, it must contain the required details.”</w:t>
      </w:r>
      <w:r w:rsidRPr="001B1369">
        <w:rPr>
          <w:rFonts w:ascii="Times New Roman" w:hAnsi="Times New Roman" w:cs="Times New Roman"/>
          <w:color w:val="6E6E6E"/>
          <w:sz w:val="24"/>
          <w:szCs w:val="24"/>
        </w:rPr>
        <w:br/>
      </w:r>
      <w:r w:rsidRPr="001B1369">
        <w:rPr>
          <w:rFonts w:ascii="Times New Roman" w:hAnsi="Times New Roman" w:cs="Times New Roman"/>
          <w:color w:val="6E6E6E"/>
          <w:sz w:val="24"/>
          <w:szCs w:val="24"/>
        </w:rPr>
        <w:br/>
      </w:r>
      <w:r w:rsidRPr="001B1369">
        <w:rPr>
          <w:rFonts w:ascii="Times New Roman" w:hAnsi="Times New Roman" w:cs="Times New Roman"/>
          <w:color w:val="6E6E6E"/>
          <w:sz w:val="24"/>
          <w:szCs w:val="24"/>
          <w:shd w:val="clear" w:color="auto" w:fill="FFFFFF"/>
        </w:rPr>
        <w:t xml:space="preserve">Remember, it is not enough to provide a link to this information from </w:t>
      </w:r>
      <w:proofErr w:type="gramStart"/>
      <w:r w:rsidRPr="001B1369">
        <w:rPr>
          <w:rFonts w:ascii="Times New Roman" w:hAnsi="Times New Roman" w:cs="Times New Roman"/>
          <w:color w:val="6E6E6E"/>
          <w:sz w:val="24"/>
          <w:szCs w:val="24"/>
          <w:shd w:val="clear" w:color="auto" w:fill="FFFFFF"/>
        </w:rPr>
        <w:t>an email</w:t>
      </w:r>
      <w:proofErr w:type="gramEnd"/>
      <w:r w:rsidRPr="001B1369">
        <w:rPr>
          <w:rFonts w:ascii="Times New Roman" w:hAnsi="Times New Roman" w:cs="Times New Roman"/>
          <w:color w:val="6E6E6E"/>
          <w:sz w:val="24"/>
          <w:szCs w:val="24"/>
          <w:shd w:val="clear" w:color="auto" w:fill="FFFFFF"/>
        </w:rPr>
        <w:t xml:space="preserve"> footer. The Regulations provide that any ‘display’ or disclosure of information required by the Regulations must be "in characters that can be read with the naked eye."</w:t>
      </w:r>
      <w:r w:rsidRPr="001B1369">
        <w:rPr>
          <w:rFonts w:ascii="Times New Roman" w:hAnsi="Times New Roman" w:cs="Times New Roman"/>
          <w:color w:val="6E6E6E"/>
          <w:sz w:val="24"/>
          <w:szCs w:val="24"/>
        </w:rPr>
        <w:br/>
      </w:r>
      <w:r w:rsidRPr="001B1369">
        <w:rPr>
          <w:rFonts w:ascii="Times New Roman" w:hAnsi="Times New Roman" w:cs="Times New Roman"/>
          <w:color w:val="6E6E6E"/>
          <w:sz w:val="24"/>
          <w:szCs w:val="24"/>
        </w:rPr>
        <w:br/>
      </w:r>
      <w:r w:rsidRPr="001B1369">
        <w:rPr>
          <w:rFonts w:ascii="Times New Roman" w:hAnsi="Times New Roman" w:cs="Times New Roman"/>
          <w:color w:val="6E6E6E"/>
          <w:sz w:val="24"/>
          <w:szCs w:val="24"/>
          <w:shd w:val="clear" w:color="auto" w:fill="FFFFFF"/>
        </w:rPr>
        <w:t>One way to guarantee compliance throughout your team is to create a standardised email footer and documentation template using legally mandated information. This should be centrally controlled and enforced.</w:t>
      </w:r>
    </w:p>
    <w:p w:rsidR="00D723B9" w:rsidRPr="008F6282" w:rsidRDefault="00D723B9" w:rsidP="008F6282">
      <w:pPr>
        <w:shd w:val="clear" w:color="auto" w:fill="FFFFFF"/>
        <w:spacing w:after="300" w:line="240" w:lineRule="auto"/>
        <w:rPr>
          <w:rFonts w:ascii="Times New Roman" w:eastAsia="Times New Roman" w:hAnsi="Times New Roman" w:cs="Times New Roman"/>
          <w:color w:val="6E6E6E"/>
          <w:sz w:val="24"/>
          <w:szCs w:val="24"/>
          <w:lang w:eastAsia="en-GB"/>
        </w:rPr>
      </w:pPr>
    </w:p>
    <w:p w:rsidR="008F6282" w:rsidRPr="0083149C" w:rsidRDefault="008F6282" w:rsidP="0083149C">
      <w:pPr>
        <w:shd w:val="clear" w:color="auto" w:fill="FFFFFF"/>
        <w:spacing w:after="0" w:line="240" w:lineRule="auto"/>
        <w:rPr>
          <w:rFonts w:ascii="Times New Roman" w:eastAsia="Times New Roman" w:hAnsi="Times New Roman" w:cs="Times New Roman"/>
          <w:color w:val="6E6E6E"/>
          <w:sz w:val="24"/>
          <w:szCs w:val="24"/>
          <w:lang w:eastAsia="en-GB"/>
        </w:rPr>
      </w:pPr>
    </w:p>
    <w:p w:rsidR="0083149C" w:rsidRPr="0083149C" w:rsidRDefault="0083149C" w:rsidP="0083149C">
      <w:pPr>
        <w:shd w:val="clear" w:color="auto" w:fill="FFFFFF"/>
        <w:spacing w:after="300" w:line="240" w:lineRule="auto"/>
        <w:rPr>
          <w:rFonts w:eastAsia="Times New Roman"/>
          <w:color w:val="6E6E6E"/>
          <w:lang w:eastAsia="en-GB"/>
        </w:rPr>
      </w:pPr>
    </w:p>
    <w:p w:rsidR="00A36BCB" w:rsidRDefault="00A36BCB"/>
    <w:sectPr w:rsidR="00A36B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90C06"/>
    <w:multiLevelType w:val="multilevel"/>
    <w:tmpl w:val="06A06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853568A"/>
    <w:multiLevelType w:val="multilevel"/>
    <w:tmpl w:val="7E88A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18A2574"/>
    <w:multiLevelType w:val="multilevel"/>
    <w:tmpl w:val="3440D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2261D9C"/>
    <w:multiLevelType w:val="multilevel"/>
    <w:tmpl w:val="4E1AC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49C"/>
    <w:rsid w:val="001B1369"/>
    <w:rsid w:val="0083149C"/>
    <w:rsid w:val="008F6282"/>
    <w:rsid w:val="009E74F3"/>
    <w:rsid w:val="00A36BCB"/>
    <w:rsid w:val="00D723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3149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149C"/>
    <w:rPr>
      <w:rFonts w:ascii="Times New Roman" w:eastAsia="Times New Roman" w:hAnsi="Times New Roman" w:cs="Times New Roman"/>
      <w:b/>
      <w:bCs/>
      <w:kern w:val="36"/>
      <w:sz w:val="48"/>
      <w:szCs w:val="48"/>
      <w:lang w:eastAsia="en-GB"/>
    </w:rPr>
  </w:style>
  <w:style w:type="character" w:styleId="Hyperlink">
    <w:name w:val="Hyperlink"/>
    <w:basedOn w:val="DefaultParagraphFont"/>
    <w:uiPriority w:val="99"/>
    <w:semiHidden/>
    <w:unhideWhenUsed/>
    <w:rsid w:val="0083149C"/>
    <w:rPr>
      <w:color w:val="0000FF"/>
      <w:u w:val="single"/>
    </w:rPr>
  </w:style>
  <w:style w:type="paragraph" w:styleId="NormalWeb">
    <w:name w:val="Normal (Web)"/>
    <w:basedOn w:val="Normal"/>
    <w:uiPriority w:val="99"/>
    <w:semiHidden/>
    <w:unhideWhenUsed/>
    <w:rsid w:val="0083149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8314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149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3149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149C"/>
    <w:rPr>
      <w:rFonts w:ascii="Times New Roman" w:eastAsia="Times New Roman" w:hAnsi="Times New Roman" w:cs="Times New Roman"/>
      <w:b/>
      <w:bCs/>
      <w:kern w:val="36"/>
      <w:sz w:val="48"/>
      <w:szCs w:val="48"/>
      <w:lang w:eastAsia="en-GB"/>
    </w:rPr>
  </w:style>
  <w:style w:type="character" w:styleId="Hyperlink">
    <w:name w:val="Hyperlink"/>
    <w:basedOn w:val="DefaultParagraphFont"/>
    <w:uiPriority w:val="99"/>
    <w:semiHidden/>
    <w:unhideWhenUsed/>
    <w:rsid w:val="0083149C"/>
    <w:rPr>
      <w:color w:val="0000FF"/>
      <w:u w:val="single"/>
    </w:rPr>
  </w:style>
  <w:style w:type="paragraph" w:styleId="NormalWeb">
    <w:name w:val="Normal (Web)"/>
    <w:basedOn w:val="Normal"/>
    <w:uiPriority w:val="99"/>
    <w:semiHidden/>
    <w:unhideWhenUsed/>
    <w:rsid w:val="0083149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8314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14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26419">
      <w:bodyDiv w:val="1"/>
      <w:marLeft w:val="0"/>
      <w:marRight w:val="0"/>
      <w:marTop w:val="0"/>
      <w:marBottom w:val="0"/>
      <w:divBdr>
        <w:top w:val="none" w:sz="0" w:space="0" w:color="auto"/>
        <w:left w:val="none" w:sz="0" w:space="0" w:color="auto"/>
        <w:bottom w:val="none" w:sz="0" w:space="0" w:color="auto"/>
        <w:right w:val="none" w:sz="0" w:space="0" w:color="auto"/>
      </w:divBdr>
      <w:divsChild>
        <w:div w:id="561910044">
          <w:marLeft w:val="300"/>
          <w:marRight w:val="0"/>
          <w:marTop w:val="75"/>
          <w:marBottom w:val="150"/>
          <w:divBdr>
            <w:top w:val="none" w:sz="0" w:space="0" w:color="auto"/>
            <w:left w:val="none" w:sz="0" w:space="0" w:color="auto"/>
            <w:bottom w:val="none" w:sz="0" w:space="0" w:color="auto"/>
            <w:right w:val="none" w:sz="0" w:space="0" w:color="auto"/>
          </w:divBdr>
        </w:div>
        <w:div w:id="701172927">
          <w:marLeft w:val="0"/>
          <w:marRight w:val="0"/>
          <w:marTop w:val="0"/>
          <w:marBottom w:val="0"/>
          <w:divBdr>
            <w:top w:val="none" w:sz="0" w:space="0" w:color="auto"/>
            <w:left w:val="none" w:sz="0" w:space="0" w:color="auto"/>
            <w:bottom w:val="none" w:sz="0" w:space="0" w:color="auto"/>
            <w:right w:val="none" w:sz="0" w:space="0" w:color="auto"/>
          </w:divBdr>
        </w:div>
      </w:divsChild>
    </w:div>
    <w:div w:id="213582226">
      <w:bodyDiv w:val="1"/>
      <w:marLeft w:val="0"/>
      <w:marRight w:val="0"/>
      <w:marTop w:val="0"/>
      <w:marBottom w:val="0"/>
      <w:divBdr>
        <w:top w:val="none" w:sz="0" w:space="0" w:color="auto"/>
        <w:left w:val="none" w:sz="0" w:space="0" w:color="auto"/>
        <w:bottom w:val="none" w:sz="0" w:space="0" w:color="auto"/>
        <w:right w:val="none" w:sz="0" w:space="0" w:color="auto"/>
      </w:divBdr>
    </w:div>
    <w:div w:id="259147836">
      <w:bodyDiv w:val="1"/>
      <w:marLeft w:val="0"/>
      <w:marRight w:val="0"/>
      <w:marTop w:val="0"/>
      <w:marBottom w:val="0"/>
      <w:divBdr>
        <w:top w:val="none" w:sz="0" w:space="0" w:color="auto"/>
        <w:left w:val="none" w:sz="0" w:space="0" w:color="auto"/>
        <w:bottom w:val="none" w:sz="0" w:space="0" w:color="auto"/>
        <w:right w:val="none" w:sz="0" w:space="0" w:color="auto"/>
      </w:divBdr>
    </w:div>
    <w:div w:id="324095910">
      <w:bodyDiv w:val="1"/>
      <w:marLeft w:val="0"/>
      <w:marRight w:val="0"/>
      <w:marTop w:val="0"/>
      <w:marBottom w:val="0"/>
      <w:divBdr>
        <w:top w:val="none" w:sz="0" w:space="0" w:color="auto"/>
        <w:left w:val="none" w:sz="0" w:space="0" w:color="auto"/>
        <w:bottom w:val="none" w:sz="0" w:space="0" w:color="auto"/>
        <w:right w:val="none" w:sz="0" w:space="0" w:color="auto"/>
      </w:divBdr>
    </w:div>
    <w:div w:id="138039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insentmasons.com/pdf/tradingdisclosures.pdf" TargetMode="External"/><Relationship Id="rId3" Type="http://schemas.microsoft.com/office/2007/relationships/stylesWithEffects" Target="stylesWithEffects.xml"/><Relationship Id="rId7" Type="http://schemas.openxmlformats.org/officeDocument/2006/relationships/hyperlink" Target="http://www.legislation.gov.uk/uksi/2008/495/regulation/6/ma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ca.uk.com/blog/Email-Signatures-Are-You-Playing-by-the-Rules"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546</Words>
  <Characters>3114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Bradley</dc:creator>
  <cp:lastModifiedBy>David Bradley</cp:lastModifiedBy>
  <cp:revision>4</cp:revision>
  <dcterms:created xsi:type="dcterms:W3CDTF">2019-01-11T09:59:00Z</dcterms:created>
  <dcterms:modified xsi:type="dcterms:W3CDTF">2019-01-11T10:13:00Z</dcterms:modified>
</cp:coreProperties>
</file>