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212E" w:rsidRDefault="005105E8" w:rsidP="005E212E">
      <w:pPr>
        <w:rPr>
          <w:shd w:val="clear" w:color="auto" w:fill="FFFFFF"/>
        </w:rPr>
      </w:pPr>
      <w:r>
        <w:rPr>
          <w:rFonts w:ascii="Trebuchet MS" w:hAnsi="Trebuchet MS"/>
          <w:color w:val="47ACCE"/>
          <w:sz w:val="36"/>
          <w:szCs w:val="36"/>
          <w:shd w:val="clear" w:color="auto" w:fill="FFFFFF"/>
        </w:rPr>
        <w:t>Background Informat</w:t>
      </w:r>
      <w:r w:rsidR="00F97B28">
        <w:rPr>
          <w:rFonts w:ascii="Trebuchet MS" w:hAnsi="Trebuchet MS"/>
          <w:color w:val="47ACCE"/>
          <w:sz w:val="36"/>
          <w:szCs w:val="36"/>
          <w:shd w:val="clear" w:color="auto" w:fill="FFFFFF"/>
        </w:rPr>
        <w:t>ion on</w:t>
      </w:r>
      <w:r w:rsidR="005E212E">
        <w:rPr>
          <w:rFonts w:ascii="Trebuchet MS" w:hAnsi="Trebuchet MS"/>
          <w:color w:val="47ACCE"/>
          <w:sz w:val="36"/>
          <w:szCs w:val="36"/>
          <w:shd w:val="clear" w:color="auto" w:fill="FFFFFF"/>
        </w:rPr>
        <w:t xml:space="preserve"> Maintenance Levels</w:t>
      </w:r>
      <w:r w:rsidR="005E212E">
        <w:rPr>
          <w:rFonts w:ascii="Trebuchet MS" w:hAnsi="Trebuchet MS"/>
          <w:color w:val="47ACCE"/>
          <w:sz w:val="36"/>
          <w:szCs w:val="36"/>
          <w:shd w:val="clear" w:color="auto" w:fill="FFFFFF"/>
        </w:rPr>
        <w:br/>
      </w:r>
      <w:r w:rsidR="00656107">
        <w:rPr>
          <w:rFonts w:ascii="Trebuchet MS" w:hAnsi="Trebuchet MS"/>
          <w:color w:val="000000"/>
          <w:sz w:val="22"/>
          <w:szCs w:val="22"/>
          <w:shd w:val="clear" w:color="auto" w:fill="FFFFFF"/>
        </w:rPr>
        <w:t xml:space="preserve">A subscriber can opt </w:t>
      </w:r>
      <w:r w:rsidR="005E212E">
        <w:rPr>
          <w:rFonts w:ascii="Trebuchet MS" w:hAnsi="Trebuchet MS"/>
          <w:color w:val="000000"/>
          <w:sz w:val="22"/>
          <w:szCs w:val="22"/>
          <w:shd w:val="clear" w:color="auto" w:fill="FFFFFF"/>
        </w:rPr>
        <w:t xml:space="preserve">to upgrade </w:t>
      </w:r>
      <w:r w:rsidR="00656107">
        <w:rPr>
          <w:rFonts w:ascii="Trebuchet MS" w:hAnsi="Trebuchet MS"/>
          <w:color w:val="000000"/>
          <w:sz w:val="22"/>
          <w:szCs w:val="22"/>
          <w:shd w:val="clear" w:color="auto" w:fill="FFFFFF"/>
        </w:rPr>
        <w:t xml:space="preserve">from the </w:t>
      </w:r>
      <w:r w:rsidR="008E7093">
        <w:rPr>
          <w:rFonts w:ascii="Trebuchet MS" w:hAnsi="Trebuchet MS"/>
          <w:color w:val="000000"/>
          <w:sz w:val="22"/>
          <w:szCs w:val="22"/>
          <w:shd w:val="clear" w:color="auto" w:fill="FFFFFF"/>
        </w:rPr>
        <w:t xml:space="preserve">free </w:t>
      </w:r>
      <w:r w:rsidR="00656107">
        <w:rPr>
          <w:rFonts w:ascii="Trebuchet MS" w:hAnsi="Trebuchet MS"/>
          <w:color w:val="000000"/>
          <w:sz w:val="22"/>
          <w:szCs w:val="22"/>
          <w:shd w:val="clear" w:color="auto" w:fill="FFFFFF"/>
        </w:rPr>
        <w:t>default</w:t>
      </w:r>
      <w:r w:rsidR="005E212E">
        <w:rPr>
          <w:rFonts w:ascii="Trebuchet MS" w:hAnsi="Trebuchet MS"/>
          <w:color w:val="000000"/>
          <w:sz w:val="22"/>
          <w:szCs w:val="22"/>
          <w:shd w:val="clear" w:color="auto" w:fill="FFFFFF"/>
        </w:rPr>
        <w:t xml:space="preserve"> maintenance level to have a more rapid response in the event of a line fault. Upgrade prices vary across phone providers</w:t>
      </w:r>
      <w:r w:rsidR="00656107">
        <w:rPr>
          <w:rFonts w:ascii="Trebuchet MS" w:hAnsi="Trebuchet MS"/>
          <w:color w:val="000000"/>
          <w:sz w:val="22"/>
          <w:szCs w:val="22"/>
          <w:shd w:val="clear" w:color="auto" w:fill="FFFFFF"/>
        </w:rPr>
        <w:t xml:space="preserve"> with </w:t>
      </w:r>
      <w:r w:rsidR="005E212E">
        <w:rPr>
          <w:rFonts w:ascii="Trebuchet MS" w:hAnsi="Trebuchet MS"/>
          <w:color w:val="000000"/>
          <w:sz w:val="22"/>
          <w:szCs w:val="22"/>
          <w:shd w:val="clear" w:color="auto" w:fill="FFFFFF"/>
        </w:rPr>
        <w:t>Cloudscape</w:t>
      </w:r>
      <w:r w:rsidR="008E7093">
        <w:rPr>
          <w:rFonts w:ascii="Trebuchet MS" w:hAnsi="Trebuchet MS"/>
          <w:color w:val="000000"/>
          <w:sz w:val="22"/>
          <w:szCs w:val="22"/>
          <w:shd w:val="clear" w:color="auto" w:fill="FFFFFF"/>
        </w:rPr>
        <w:t xml:space="preserve"> </w:t>
      </w:r>
      <w:r w:rsidR="007C6911">
        <w:rPr>
          <w:rFonts w:ascii="Trebuchet MS" w:hAnsi="Trebuchet MS"/>
          <w:color w:val="000000"/>
          <w:sz w:val="22"/>
          <w:szCs w:val="22"/>
          <w:shd w:val="clear" w:color="auto" w:fill="FFFFFF"/>
        </w:rPr>
        <w:t>tariff being</w:t>
      </w:r>
      <w:proofErr w:type="gramStart"/>
      <w:r w:rsidR="005E212E">
        <w:rPr>
          <w:rFonts w:ascii="Trebuchet MS" w:hAnsi="Trebuchet MS"/>
          <w:color w:val="000000"/>
          <w:sz w:val="22"/>
          <w:szCs w:val="22"/>
          <w:shd w:val="clear" w:color="auto" w:fill="FFFFFF"/>
        </w:rPr>
        <w:t>:</w:t>
      </w:r>
      <w:proofErr w:type="gramEnd"/>
      <w:r w:rsidR="005E212E">
        <w:rPr>
          <w:rFonts w:ascii="Trebuchet MS" w:hAnsi="Trebuchet MS"/>
          <w:color w:val="000000"/>
          <w:sz w:val="22"/>
          <w:szCs w:val="22"/>
          <w:shd w:val="clear" w:color="auto" w:fill="FFFFFF"/>
        </w:rPr>
        <w:br/>
      </w:r>
      <w:r w:rsidR="005E212E">
        <w:rPr>
          <w:shd w:val="clear" w:color="auto" w:fill="FFFFFF"/>
        </w:rPr>
        <w:t>Level 1</w:t>
      </w:r>
      <w:r w:rsidR="005E212E">
        <w:rPr>
          <w:shd w:val="clear" w:color="auto" w:fill="FFFFFF"/>
        </w:rPr>
        <w:tab/>
      </w:r>
      <w:r w:rsidR="005E212E">
        <w:rPr>
          <w:shd w:val="clear" w:color="auto" w:fill="FFFFFF"/>
        </w:rPr>
        <w:tab/>
        <w:t>Free</w:t>
      </w:r>
      <w:r w:rsidR="005E212E">
        <w:rPr>
          <w:shd w:val="clear" w:color="auto" w:fill="FFFFFF"/>
        </w:rPr>
        <w:tab/>
      </w:r>
      <w:r w:rsidR="005E212E">
        <w:rPr>
          <w:shd w:val="clear" w:color="auto" w:fill="FFFFFF"/>
        </w:rPr>
        <w:tab/>
        <w:t>End of next working day + 1 working day, fix Monday to Friday.</w:t>
      </w:r>
      <w:r w:rsidR="005E212E" w:rsidRPr="000B70CF">
        <w:rPr>
          <w:shd w:val="clear" w:color="auto" w:fill="FFFFFF"/>
        </w:rPr>
        <w:br/>
        <w:t xml:space="preserve">Level </w:t>
      </w:r>
      <w:r w:rsidR="005E212E">
        <w:rPr>
          <w:shd w:val="clear" w:color="auto" w:fill="FFFFFF"/>
        </w:rPr>
        <w:t>2</w:t>
      </w:r>
      <w:r w:rsidR="005E212E">
        <w:rPr>
          <w:shd w:val="clear" w:color="auto" w:fill="FFFFFF"/>
        </w:rPr>
        <w:tab/>
      </w:r>
      <w:r w:rsidR="005E212E">
        <w:rPr>
          <w:shd w:val="clear" w:color="auto" w:fill="FFFFFF"/>
        </w:rPr>
        <w:tab/>
        <w:t>£2.50</w:t>
      </w:r>
      <w:r w:rsidR="005E212E">
        <w:rPr>
          <w:shd w:val="clear" w:color="auto" w:fill="FFFFFF"/>
        </w:rPr>
        <w:tab/>
      </w:r>
      <w:r w:rsidR="005E212E">
        <w:rPr>
          <w:shd w:val="clear" w:color="auto" w:fill="FFFFFF"/>
        </w:rPr>
        <w:tab/>
        <w:t>End of next working day, fix Monday to Saturday.</w:t>
      </w:r>
      <w:r w:rsidR="005E212E" w:rsidRPr="000B70CF">
        <w:rPr>
          <w:shd w:val="clear" w:color="auto" w:fill="FFFFFF"/>
        </w:rPr>
        <w:br/>
        <w:t xml:space="preserve">Level </w:t>
      </w:r>
      <w:r w:rsidR="005E212E">
        <w:rPr>
          <w:shd w:val="clear" w:color="auto" w:fill="FFFFFF"/>
        </w:rPr>
        <w:t>3</w:t>
      </w:r>
      <w:r w:rsidR="005E212E">
        <w:rPr>
          <w:shd w:val="clear" w:color="auto" w:fill="FFFFFF"/>
        </w:rPr>
        <w:tab/>
      </w:r>
      <w:r w:rsidR="005E212E">
        <w:rPr>
          <w:shd w:val="clear" w:color="auto" w:fill="FFFFFF"/>
        </w:rPr>
        <w:tab/>
        <w:t>£6.50</w:t>
      </w:r>
      <w:r w:rsidR="005E212E">
        <w:rPr>
          <w:shd w:val="clear" w:color="auto" w:fill="FFFFFF"/>
        </w:rPr>
        <w:tab/>
      </w:r>
      <w:r w:rsidR="005E212E">
        <w:rPr>
          <w:shd w:val="clear" w:color="auto" w:fill="FFFFFF"/>
        </w:rPr>
        <w:tab/>
        <w:t>Report AM fix PM.  Report PM, fix next AM. Applies 24/7</w:t>
      </w:r>
      <w:r w:rsidR="005E212E" w:rsidRPr="000B70CF">
        <w:rPr>
          <w:shd w:val="clear" w:color="auto" w:fill="FFFFFF"/>
        </w:rPr>
        <w:br/>
        <w:t xml:space="preserve">Level </w:t>
      </w:r>
      <w:r w:rsidR="005E212E">
        <w:rPr>
          <w:shd w:val="clear" w:color="auto" w:fill="FFFFFF"/>
        </w:rPr>
        <w:t>4</w:t>
      </w:r>
      <w:r w:rsidR="005E212E">
        <w:rPr>
          <w:shd w:val="clear" w:color="auto" w:fill="FFFFFF"/>
        </w:rPr>
        <w:tab/>
      </w:r>
      <w:r w:rsidR="005E212E">
        <w:rPr>
          <w:shd w:val="clear" w:color="auto" w:fill="FFFFFF"/>
        </w:rPr>
        <w:tab/>
        <w:t>£7.50</w:t>
      </w:r>
      <w:r w:rsidR="005E212E">
        <w:rPr>
          <w:shd w:val="clear" w:color="auto" w:fill="FFFFFF"/>
        </w:rPr>
        <w:tab/>
      </w:r>
      <w:r w:rsidR="005E212E">
        <w:rPr>
          <w:shd w:val="clear" w:color="auto" w:fill="FFFFFF"/>
        </w:rPr>
        <w:tab/>
        <w:t>Best efforts to fix within 6 hours.</w:t>
      </w:r>
      <w:r w:rsidR="005E212E">
        <w:rPr>
          <w:shd w:val="clear" w:color="auto" w:fill="FFFFFF"/>
        </w:rPr>
        <w:br/>
        <w:t xml:space="preserve">For the moment </w:t>
      </w:r>
      <w:r w:rsidR="00656107">
        <w:rPr>
          <w:shd w:val="clear" w:color="auto" w:fill="FFFFFF"/>
        </w:rPr>
        <w:t>MPHEM</w:t>
      </w:r>
      <w:r w:rsidR="007C6911">
        <w:rPr>
          <w:shd w:val="clear" w:color="auto" w:fill="FFFFFF"/>
        </w:rPr>
        <w:t>,</w:t>
      </w:r>
      <w:r w:rsidR="005E212E">
        <w:rPr>
          <w:shd w:val="clear" w:color="auto" w:fill="FFFFFF"/>
        </w:rPr>
        <w:t xml:space="preserve"> have opted for Maintenance Level 2 for each lift, but this can be changed at any time. A line fault is reported to Cloudscape who alerts Openreach to the problem.</w:t>
      </w:r>
    </w:p>
    <w:p w:rsidR="00F92554" w:rsidRDefault="005E212E" w:rsidP="005E212E">
      <w:pPr>
        <w:rPr>
          <w:shd w:val="clear" w:color="auto" w:fill="FFFFFF"/>
        </w:rPr>
      </w:pPr>
      <w:r>
        <w:rPr>
          <w:shd w:val="clear" w:color="auto" w:fill="FFFFFF"/>
        </w:rPr>
        <w:t>Openreach will handle the fault in accordance with the Maintenance Level select and pre-paid before the event. The ‘fix’ times will not occur if abnormal events prevail.</w:t>
      </w:r>
    </w:p>
    <w:p w:rsidR="00E84A51" w:rsidRDefault="00F97B28" w:rsidP="00E84A51">
      <w:pPr>
        <w:spacing w:after="0" w:line="240" w:lineRule="auto"/>
        <w:rPr>
          <w:rFonts w:ascii="TrebuchetMS" w:hAnsi="TrebuchetMS" w:cs="TrebuchetMS"/>
          <w:color w:val="47ADCF"/>
          <w:sz w:val="36"/>
          <w:szCs w:val="36"/>
        </w:rPr>
      </w:pPr>
      <w:r>
        <w:rPr>
          <w:rFonts w:ascii="TrebuchetMS" w:hAnsi="TrebuchetMS" w:cs="TrebuchetMS"/>
          <w:color w:val="47ADCF"/>
          <w:sz w:val="36"/>
          <w:szCs w:val="36"/>
        </w:rPr>
        <w:t>Lift Emergency Call Button</w:t>
      </w:r>
    </w:p>
    <w:p w:rsidR="002D2F7D" w:rsidRDefault="00F92554" w:rsidP="002D2F7D">
      <w:pPr>
        <w:spacing w:after="0"/>
        <w:rPr>
          <w:shd w:val="clear" w:color="auto" w:fill="FFFFFF"/>
        </w:rPr>
      </w:pPr>
      <w:r>
        <w:rPr>
          <w:shd w:val="clear" w:color="auto" w:fill="FFFFFF"/>
        </w:rPr>
        <w:t xml:space="preserve">If the emergency </w:t>
      </w:r>
      <w:r w:rsidR="00CC1E8A">
        <w:rPr>
          <w:shd w:val="clear" w:color="auto" w:fill="FFFFFF"/>
        </w:rPr>
        <w:t xml:space="preserve">call </w:t>
      </w:r>
      <w:r>
        <w:rPr>
          <w:shd w:val="clear" w:color="auto" w:fill="FFFFFF"/>
        </w:rPr>
        <w:t xml:space="preserve">button </w:t>
      </w:r>
      <w:r w:rsidR="00410050">
        <w:rPr>
          <w:shd w:val="clear" w:color="auto" w:fill="FFFFFF"/>
        </w:rPr>
        <w:t>does</w:t>
      </w:r>
      <w:r>
        <w:rPr>
          <w:shd w:val="clear" w:color="auto" w:fill="FFFFFF"/>
        </w:rPr>
        <w:t xml:space="preserve"> not work</w:t>
      </w:r>
      <w:r w:rsidR="00E84A51">
        <w:rPr>
          <w:shd w:val="clear" w:color="auto" w:fill="FFFFFF"/>
        </w:rPr>
        <w:t xml:space="preserve"> during testing</w:t>
      </w:r>
      <w:r>
        <w:rPr>
          <w:shd w:val="clear" w:color="auto" w:fill="FFFFFF"/>
        </w:rPr>
        <w:t xml:space="preserve"> in any lift, </w:t>
      </w:r>
      <w:r w:rsidR="007C6911">
        <w:rPr>
          <w:shd w:val="clear" w:color="auto" w:fill="FFFFFF"/>
        </w:rPr>
        <w:t xml:space="preserve">then call the appropriate </w:t>
      </w:r>
      <w:r w:rsidR="00CC1E8A">
        <w:rPr>
          <w:shd w:val="clear" w:color="auto" w:fill="FFFFFF"/>
        </w:rPr>
        <w:t>cabin</w:t>
      </w:r>
      <w:r w:rsidR="002D2F7D">
        <w:rPr>
          <w:shd w:val="clear" w:color="auto" w:fill="FFFFFF"/>
        </w:rPr>
        <w:t>. Possible responses are and action to take is:</w:t>
      </w:r>
    </w:p>
    <w:p w:rsidR="008E6A40" w:rsidRPr="00010717" w:rsidRDefault="008E6A40" w:rsidP="008E6A40">
      <w:pPr>
        <w:pStyle w:val="ListParagraph"/>
        <w:numPr>
          <w:ilvl w:val="0"/>
          <w:numId w:val="3"/>
        </w:numPr>
        <w:spacing w:after="0" w:line="240" w:lineRule="auto"/>
        <w:rPr>
          <w:shd w:val="clear" w:color="auto" w:fill="FFFFFF"/>
        </w:rPr>
      </w:pPr>
      <w:r w:rsidRPr="00010717">
        <w:rPr>
          <w:shd w:val="clear" w:color="auto" w:fill="FFFFFF"/>
        </w:rPr>
        <w:t>A ringing tone that is never answered – Call Kone</w:t>
      </w:r>
    </w:p>
    <w:p w:rsidR="008E6A40" w:rsidRDefault="008E6A40" w:rsidP="008E6A40">
      <w:pPr>
        <w:pStyle w:val="ListParagraph"/>
        <w:numPr>
          <w:ilvl w:val="0"/>
          <w:numId w:val="3"/>
        </w:numPr>
        <w:spacing w:after="0" w:line="240" w:lineRule="auto"/>
        <w:rPr>
          <w:shd w:val="clear" w:color="auto" w:fill="FFFFFF"/>
        </w:rPr>
      </w:pPr>
      <w:r w:rsidRPr="00010717">
        <w:rPr>
          <w:shd w:val="clear" w:color="auto" w:fill="FFFFFF"/>
        </w:rPr>
        <w:t>A fax style tone is heard – Call Kone.</w:t>
      </w:r>
    </w:p>
    <w:p w:rsidR="008E6A40" w:rsidRDefault="008E6A40" w:rsidP="008E6A40">
      <w:pPr>
        <w:pStyle w:val="ListParagraph"/>
        <w:numPr>
          <w:ilvl w:val="0"/>
          <w:numId w:val="3"/>
        </w:numPr>
        <w:spacing w:after="0"/>
        <w:rPr>
          <w:shd w:val="clear" w:color="auto" w:fill="FFFFFF"/>
        </w:rPr>
      </w:pPr>
      <w:r w:rsidRPr="008E6A40">
        <w:rPr>
          <w:shd w:val="clear" w:color="auto" w:fill="FFFFFF"/>
        </w:rPr>
        <w:t>Silence – Call CloudScape who will alert Openreach as a line fault is probably the culprit</w:t>
      </w:r>
    </w:p>
    <w:p w:rsidR="00E84A51" w:rsidRPr="00E84A51" w:rsidRDefault="00E84A51" w:rsidP="00E84A51">
      <w:pPr>
        <w:spacing w:after="0"/>
        <w:rPr>
          <w:shd w:val="clear" w:color="auto" w:fill="FFFFFF"/>
        </w:rPr>
      </w:pPr>
      <w:r>
        <w:rPr>
          <w:shd w:val="clear" w:color="auto" w:fill="FFFFFF"/>
        </w:rPr>
        <w:t>When operating normally, the status of the call is shown on the LED screen. Emergency lighting may come on but is not particularly bright.  Voice calls are cleared down by the Call Centre, open 24/7</w:t>
      </w:r>
      <w:proofErr w:type="gramStart"/>
      <w:r>
        <w:rPr>
          <w:shd w:val="clear" w:color="auto" w:fill="FFFFFF"/>
        </w:rPr>
        <w:t>..</w:t>
      </w:r>
      <w:proofErr w:type="gramEnd"/>
    </w:p>
    <w:p w:rsidR="008E6A40" w:rsidRPr="008E6A40" w:rsidRDefault="008E6A40" w:rsidP="008E6A40">
      <w:pPr>
        <w:spacing w:after="0" w:line="240" w:lineRule="auto"/>
        <w:rPr>
          <w:shd w:val="clear" w:color="auto" w:fill="FFFFFF"/>
        </w:rPr>
      </w:pPr>
      <w:r w:rsidRPr="008E6A40">
        <w:rPr>
          <w:shd w:val="clear" w:color="auto" w:fill="FFFFFF"/>
        </w:rPr>
        <w:t xml:space="preserve">  </w:t>
      </w:r>
    </w:p>
    <w:p w:rsidR="008E6A40" w:rsidRDefault="00BD1920" w:rsidP="008E6A40">
      <w:pPr>
        <w:spacing w:after="0" w:line="240" w:lineRule="auto"/>
        <w:rPr>
          <w:rFonts w:ascii="TrebuchetMS" w:hAnsi="TrebuchetMS" w:cs="TrebuchetMS"/>
          <w:color w:val="47ADCF"/>
          <w:sz w:val="36"/>
          <w:szCs w:val="36"/>
        </w:rPr>
      </w:pPr>
      <w:r>
        <w:rPr>
          <w:rFonts w:ascii="TrebuchetMS" w:hAnsi="TrebuchetMS" w:cs="TrebuchetMS"/>
          <w:color w:val="47ADCF"/>
          <w:sz w:val="36"/>
          <w:szCs w:val="36"/>
        </w:rPr>
        <w:t>Setup/Installation Fees</w:t>
      </w:r>
    </w:p>
    <w:p w:rsidR="00BD1920" w:rsidRDefault="00BD1920" w:rsidP="00BD1920">
      <w:r w:rsidRPr="00010717">
        <w:t xml:space="preserve">Until 4 January 2019 the exchange line service was provided by BT. </w:t>
      </w:r>
      <w:r w:rsidR="008757C7">
        <w:t>S</w:t>
      </w:r>
      <w:bookmarkStart w:id="0" w:name="_GoBack"/>
      <w:bookmarkEnd w:id="0"/>
      <w:r w:rsidRPr="00010717">
        <w:t>witching providers was free.  The phone service in the office required the purchase TP-LINK AC250 RE200 Wi-Fi Access Point for approximately £25.00</w:t>
      </w:r>
      <w:r>
        <w:t>.</w:t>
      </w:r>
    </w:p>
    <w:p w:rsidR="00BD1920" w:rsidRDefault="005105E8" w:rsidP="008E6A40">
      <w:pPr>
        <w:spacing w:after="0" w:line="240" w:lineRule="auto"/>
        <w:rPr>
          <w:rFonts w:ascii="TrebuchetMS" w:hAnsi="TrebuchetMS" w:cs="TrebuchetMS"/>
          <w:color w:val="47ADCF"/>
          <w:sz w:val="36"/>
          <w:szCs w:val="36"/>
        </w:rPr>
      </w:pPr>
      <w:r>
        <w:rPr>
          <w:rFonts w:ascii="TrebuchetMS" w:hAnsi="TrebuchetMS" w:cs="TrebuchetMS"/>
          <w:color w:val="47ADCF"/>
          <w:sz w:val="36"/>
          <w:szCs w:val="36"/>
        </w:rPr>
        <w:t>Lift Runn</w:t>
      </w:r>
      <w:r w:rsidR="00BD1920">
        <w:rPr>
          <w:rFonts w:ascii="TrebuchetMS" w:hAnsi="TrebuchetMS" w:cs="TrebuchetMS"/>
          <w:color w:val="47ADCF"/>
          <w:sz w:val="36"/>
          <w:szCs w:val="36"/>
        </w:rPr>
        <w:t>ing Costs</w:t>
      </w:r>
    </w:p>
    <w:p w:rsidR="00BD1920" w:rsidRDefault="00BD1920" w:rsidP="008E6A40">
      <w:pPr>
        <w:spacing w:after="0" w:line="240" w:lineRule="auto"/>
        <w:rPr>
          <w:shd w:val="clear" w:color="auto" w:fill="FFFFFF"/>
        </w:rPr>
      </w:pPr>
      <w:r>
        <w:t xml:space="preserve">CloudScape Line Rental with </w:t>
      </w:r>
      <w:r>
        <w:rPr>
          <w:rFonts w:ascii="TrebuchetMS" w:hAnsi="TrebuchetMS" w:cs="TrebuchetMS"/>
          <w:sz w:val="22"/>
          <w:szCs w:val="22"/>
        </w:rPr>
        <w:t xml:space="preserve">Maintenance </w:t>
      </w:r>
      <w:r>
        <w:t>Level 2 - £11.67 + 20% VAT</w:t>
      </w:r>
      <w:r>
        <w:tab/>
      </w:r>
      <w:r>
        <w:tab/>
        <w:t>Qty 4</w:t>
      </w:r>
      <w:r>
        <w:tab/>
      </w:r>
      <w:r>
        <w:tab/>
        <w:t>£56.02</w:t>
      </w:r>
    </w:p>
    <w:p w:rsidR="00BD1920" w:rsidRDefault="00BD1920" w:rsidP="00372060">
      <w:pPr>
        <w:spacing w:after="0"/>
        <w:rPr>
          <w:rFonts w:eastAsia="Times New Roman"/>
          <w:color w:val="000000"/>
          <w:lang w:eastAsia="en-GB"/>
        </w:rPr>
      </w:pPr>
      <w:r>
        <w:t>Voipfone Voice Rental - £3.00 + 20% VAT</w:t>
      </w:r>
      <w:r w:rsidR="002D2F7D" w:rsidRPr="003B0F85">
        <w:rPr>
          <w:shd w:val="clear" w:color="auto" w:fill="FFFFFF"/>
        </w:rPr>
        <w:t>.</w:t>
      </w:r>
      <w:r w:rsidR="00D30A26">
        <w:rPr>
          <w:shd w:val="clear" w:color="auto" w:fill="FFFFFF"/>
        </w:rPr>
        <w:t xml:space="preserve"> (</w:t>
      </w:r>
      <w:proofErr w:type="gramStart"/>
      <w:r w:rsidR="00D30A26">
        <w:rPr>
          <w:shd w:val="clear" w:color="auto" w:fill="FFFFFF"/>
        </w:rPr>
        <w:t>via</w:t>
      </w:r>
      <w:proofErr w:type="gramEnd"/>
      <w:r w:rsidR="00D30A26">
        <w:rPr>
          <w:shd w:val="clear" w:color="auto" w:fill="FFFFFF"/>
        </w:rPr>
        <w:t xml:space="preserve"> Broadband)</w:t>
      </w:r>
      <w:r>
        <w:rPr>
          <w:shd w:val="clear" w:color="auto" w:fill="FFFFFF"/>
        </w:rPr>
        <w:tab/>
      </w:r>
      <w:r>
        <w:rPr>
          <w:shd w:val="clear" w:color="auto" w:fill="FFFFFF"/>
        </w:rPr>
        <w:tab/>
      </w:r>
      <w:r>
        <w:rPr>
          <w:shd w:val="clear" w:color="auto" w:fill="FFFFFF"/>
        </w:rPr>
        <w:tab/>
        <w:t>Qty 6</w:t>
      </w:r>
      <w:r>
        <w:rPr>
          <w:shd w:val="clear" w:color="auto" w:fill="FFFFFF"/>
        </w:rPr>
        <w:tab/>
      </w:r>
      <w:r w:rsidR="00372060">
        <w:rPr>
          <w:shd w:val="clear" w:color="auto" w:fill="FFFFFF"/>
        </w:rPr>
        <w:tab/>
        <w:t>£</w:t>
      </w:r>
      <w:r>
        <w:rPr>
          <w:shd w:val="clear" w:color="auto" w:fill="FFFFFF"/>
        </w:rPr>
        <w:t>21.00</w:t>
      </w:r>
      <w:r>
        <w:rPr>
          <w:shd w:val="clear" w:color="auto" w:fill="FFFFFF"/>
        </w:rPr>
        <w:br/>
      </w:r>
      <w:r w:rsidRPr="005F004B">
        <w:rPr>
          <w:rFonts w:eastAsia="Times New Roman"/>
          <w:color w:val="000000"/>
          <w:lang w:eastAsia="en-GB"/>
        </w:rPr>
        <w:t>Exchange Line Calls generated by each lift modem 5p a day * 4 * 30</w:t>
      </w:r>
      <w:r>
        <w:rPr>
          <w:rFonts w:eastAsia="Times New Roman"/>
          <w:color w:val="000000"/>
          <w:lang w:eastAsia="en-GB"/>
        </w:rPr>
        <w:tab/>
      </w:r>
      <w:r>
        <w:rPr>
          <w:rFonts w:eastAsia="Times New Roman"/>
          <w:color w:val="000000"/>
          <w:lang w:eastAsia="en-GB"/>
        </w:rPr>
        <w:tab/>
        <w:t>Estim</w:t>
      </w:r>
      <w:r w:rsidR="00372060">
        <w:rPr>
          <w:rFonts w:eastAsia="Times New Roman"/>
          <w:color w:val="000000"/>
          <w:lang w:eastAsia="en-GB"/>
        </w:rPr>
        <w:t>a</w:t>
      </w:r>
      <w:r>
        <w:rPr>
          <w:rFonts w:eastAsia="Times New Roman"/>
          <w:color w:val="000000"/>
          <w:lang w:eastAsia="en-GB"/>
        </w:rPr>
        <w:t>ted</w:t>
      </w:r>
      <w:r w:rsidR="00372060">
        <w:rPr>
          <w:rFonts w:eastAsia="Times New Roman"/>
          <w:color w:val="000000"/>
          <w:lang w:eastAsia="en-GB"/>
        </w:rPr>
        <w:tab/>
        <w:t>£6.00</w:t>
      </w:r>
    </w:p>
    <w:p w:rsidR="00372060" w:rsidRDefault="00372060" w:rsidP="004F687E">
      <w:pPr>
        <w:spacing w:after="0"/>
        <w:rPr>
          <w:rFonts w:eastAsia="Times New Roman"/>
          <w:color w:val="000000"/>
          <w:u w:val="single"/>
          <w:lang w:eastAsia="en-GB"/>
        </w:rPr>
      </w:pPr>
      <w:r w:rsidRPr="005F004B">
        <w:rPr>
          <w:rFonts w:eastAsia="Times New Roman"/>
          <w:color w:val="000000"/>
          <w:lang w:eastAsia="en-GB"/>
        </w:rPr>
        <w:t>Exchange Line Calls from the Virtual PABX</w:t>
      </w:r>
      <w:r>
        <w:rPr>
          <w:rFonts w:eastAsia="Times New Roman"/>
          <w:color w:val="000000"/>
          <w:lang w:eastAsia="en-GB"/>
        </w:rPr>
        <w:tab/>
      </w:r>
      <w:r>
        <w:rPr>
          <w:rFonts w:eastAsia="Times New Roman"/>
          <w:color w:val="000000"/>
          <w:lang w:eastAsia="en-GB"/>
        </w:rPr>
        <w:tab/>
      </w:r>
      <w:r>
        <w:rPr>
          <w:rFonts w:eastAsia="Times New Roman"/>
          <w:color w:val="000000"/>
          <w:lang w:eastAsia="en-GB"/>
        </w:rPr>
        <w:tab/>
      </w:r>
      <w:r>
        <w:rPr>
          <w:rFonts w:eastAsia="Times New Roman"/>
          <w:color w:val="000000"/>
          <w:lang w:eastAsia="en-GB"/>
        </w:rPr>
        <w:tab/>
      </w:r>
      <w:r>
        <w:rPr>
          <w:rFonts w:eastAsia="Times New Roman"/>
          <w:color w:val="000000"/>
          <w:lang w:eastAsia="en-GB"/>
        </w:rPr>
        <w:tab/>
        <w:t>Estimated</w:t>
      </w:r>
      <w:r>
        <w:rPr>
          <w:rFonts w:eastAsia="Times New Roman"/>
          <w:color w:val="000000"/>
          <w:lang w:eastAsia="en-GB"/>
        </w:rPr>
        <w:tab/>
      </w:r>
      <w:r>
        <w:rPr>
          <w:rFonts w:eastAsia="Times New Roman"/>
          <w:color w:val="000000"/>
          <w:u w:val="single"/>
          <w:lang w:eastAsia="en-GB"/>
        </w:rPr>
        <w:t>£20.00</w:t>
      </w:r>
    </w:p>
    <w:p w:rsidR="004F687E" w:rsidRDefault="004F687E" w:rsidP="004F687E">
      <w:pPr>
        <w:spacing w:after="0"/>
        <w:ind w:left="7920" w:firstLine="720"/>
        <w:rPr>
          <w:rFonts w:ascii="Calibri" w:eastAsia="Times New Roman" w:hAnsi="Calibri" w:cs="Calibri"/>
          <w:b/>
          <w:bCs/>
          <w:color w:val="000000"/>
          <w:sz w:val="22"/>
          <w:szCs w:val="22"/>
          <w:lang w:eastAsia="en-GB"/>
        </w:rPr>
      </w:pPr>
      <w:r w:rsidRPr="005F004B">
        <w:rPr>
          <w:rFonts w:ascii="Calibri" w:eastAsia="Times New Roman" w:hAnsi="Calibri" w:cs="Calibri"/>
          <w:b/>
          <w:bCs/>
          <w:color w:val="000000"/>
          <w:sz w:val="22"/>
          <w:szCs w:val="22"/>
          <w:lang w:eastAsia="en-GB"/>
        </w:rPr>
        <w:t>£103.62</w:t>
      </w:r>
    </w:p>
    <w:p w:rsidR="005105E8" w:rsidRDefault="005105E8" w:rsidP="004F687E">
      <w:pPr>
        <w:spacing w:after="0"/>
        <w:ind w:left="7920" w:firstLine="720"/>
        <w:rPr>
          <w:rFonts w:ascii="Calibri" w:eastAsia="Times New Roman" w:hAnsi="Calibri" w:cs="Calibri"/>
          <w:b/>
          <w:bCs/>
          <w:color w:val="000000"/>
          <w:sz w:val="22"/>
          <w:szCs w:val="22"/>
          <w:lang w:eastAsia="en-GB"/>
        </w:rPr>
      </w:pPr>
    </w:p>
    <w:p w:rsidR="005105E8" w:rsidRDefault="005105E8" w:rsidP="005105E8">
      <w:pPr>
        <w:spacing w:after="0"/>
        <w:rPr>
          <w:rFonts w:ascii="Calibri" w:eastAsia="Times New Roman" w:hAnsi="Calibri" w:cs="Calibri"/>
          <w:b/>
          <w:bCs/>
          <w:color w:val="000000"/>
          <w:sz w:val="22"/>
          <w:szCs w:val="22"/>
          <w:lang w:eastAsia="en-GB"/>
        </w:rPr>
      </w:pPr>
      <w:r>
        <w:rPr>
          <w:rFonts w:ascii="TrebuchetMS" w:hAnsi="TrebuchetMS" w:cs="TrebuchetMS"/>
          <w:color w:val="47ADCF"/>
          <w:sz w:val="36"/>
          <w:szCs w:val="36"/>
        </w:rPr>
        <w:t>Lift Information</w:t>
      </w:r>
    </w:p>
    <w:tbl>
      <w:tblPr>
        <w:tblW w:w="4996" w:type="pct"/>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418"/>
        <w:gridCol w:w="1276"/>
        <w:gridCol w:w="1559"/>
        <w:gridCol w:w="4393"/>
      </w:tblGrid>
      <w:tr w:rsidR="00CE5424" w:rsidTr="00C83C39">
        <w:trPr>
          <w:trHeight w:val="496"/>
        </w:trPr>
        <w:tc>
          <w:tcPr>
            <w:tcW w:w="2418" w:type="dxa"/>
            <w:tcBorders>
              <w:top w:val="outset" w:sz="6" w:space="0" w:color="auto"/>
              <w:left w:val="outset" w:sz="6" w:space="0" w:color="auto"/>
              <w:bottom w:val="outset" w:sz="6" w:space="0" w:color="auto"/>
              <w:right w:val="outset" w:sz="6" w:space="0" w:color="auto"/>
            </w:tcBorders>
            <w:shd w:val="clear" w:color="auto" w:fill="E8E5ED"/>
            <w:vAlign w:val="center"/>
            <w:hideMark/>
          </w:tcPr>
          <w:p w:rsidR="00226E6B" w:rsidRPr="00C83C39" w:rsidRDefault="00C83C39" w:rsidP="00C83C39">
            <w:pPr>
              <w:pStyle w:val="ydpdd44b0c4yiv5590158433msonormal"/>
              <w:jc w:val="center"/>
              <w:rPr>
                <w:rFonts w:ascii="Tahoma" w:hAnsi="Tahoma" w:cs="Tahoma"/>
                <w:sz w:val="16"/>
                <w:szCs w:val="16"/>
              </w:rPr>
            </w:pPr>
            <w:r w:rsidRPr="00C83C39">
              <w:rPr>
                <w:rFonts w:ascii="Tahoma" w:hAnsi="Tahoma" w:cs="Tahoma"/>
                <w:sz w:val="16"/>
                <w:szCs w:val="16"/>
              </w:rPr>
              <w:t>Information correct as at</w:t>
            </w:r>
            <w:r w:rsidRPr="00C83C39">
              <w:rPr>
                <w:rFonts w:ascii="Tahoma" w:hAnsi="Tahoma" w:cs="Tahoma"/>
                <w:sz w:val="16"/>
                <w:szCs w:val="16"/>
              </w:rPr>
              <w:br/>
            </w:r>
            <w:r w:rsidR="00746E58">
              <w:rPr>
                <w:rFonts w:ascii="Tahoma" w:hAnsi="Tahoma" w:cs="Tahoma"/>
                <w:sz w:val="16"/>
                <w:szCs w:val="16"/>
              </w:rPr>
              <w:t>4-</w:t>
            </w:r>
            <w:r w:rsidRPr="00C83C39">
              <w:rPr>
                <w:rFonts w:ascii="Tahoma" w:hAnsi="Tahoma" w:cs="Tahoma"/>
                <w:sz w:val="16"/>
                <w:szCs w:val="16"/>
              </w:rPr>
              <w:t>Feb-19 18:07</w:t>
            </w:r>
          </w:p>
        </w:tc>
        <w:tc>
          <w:tcPr>
            <w:tcW w:w="127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26E6B" w:rsidRDefault="00226E6B" w:rsidP="00CE5424">
            <w:pPr>
              <w:pStyle w:val="ydpdd44b0c4yiv5590158433msonormal"/>
              <w:jc w:val="center"/>
              <w:rPr>
                <w:rFonts w:ascii="Tahoma" w:hAnsi="Tahoma" w:cs="Tahoma"/>
                <w:sz w:val="16"/>
                <w:szCs w:val="16"/>
              </w:rPr>
            </w:pPr>
            <w:r>
              <w:rPr>
                <w:rFonts w:ascii="Tahoma" w:hAnsi="Tahoma" w:cs="Tahoma"/>
                <w:b/>
                <w:bCs/>
                <w:sz w:val="16"/>
                <w:szCs w:val="16"/>
              </w:rPr>
              <w:t>Cabin Number</w:t>
            </w: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26E6B" w:rsidRDefault="00226E6B">
            <w:pPr>
              <w:pStyle w:val="ydpdd44b0c4yiv5590158433msonormal"/>
              <w:jc w:val="center"/>
              <w:rPr>
                <w:rFonts w:ascii="Tahoma" w:hAnsi="Tahoma" w:cs="Tahoma"/>
                <w:sz w:val="16"/>
                <w:szCs w:val="16"/>
              </w:rPr>
            </w:pPr>
            <w:r>
              <w:rPr>
                <w:rFonts w:ascii="Tahoma" w:hAnsi="Tahoma" w:cs="Tahoma"/>
                <w:b/>
                <w:bCs/>
                <w:sz w:val="16"/>
                <w:szCs w:val="16"/>
              </w:rPr>
              <w:t>Landline Number</w:t>
            </w:r>
          </w:p>
        </w:tc>
        <w:tc>
          <w:tcPr>
            <w:tcW w:w="43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26E6B" w:rsidRDefault="00226E6B">
            <w:pPr>
              <w:pStyle w:val="ydpdd44b0c4yiv5590158433msonormal"/>
              <w:jc w:val="center"/>
              <w:rPr>
                <w:rFonts w:ascii="Tahoma" w:hAnsi="Tahoma" w:cs="Tahoma"/>
                <w:sz w:val="16"/>
                <w:szCs w:val="16"/>
              </w:rPr>
            </w:pPr>
            <w:r>
              <w:rPr>
                <w:rFonts w:ascii="Tahoma" w:hAnsi="Tahoma" w:cs="Tahoma"/>
                <w:b/>
                <w:bCs/>
                <w:sz w:val="16"/>
                <w:szCs w:val="16"/>
              </w:rPr>
              <w:t>Postcode and Entry System Codes provided for entrapment purposes</w:t>
            </w:r>
          </w:p>
        </w:tc>
      </w:tr>
      <w:tr w:rsidR="00CE5424" w:rsidTr="00C83C39">
        <w:tc>
          <w:tcPr>
            <w:tcW w:w="2418" w:type="dxa"/>
            <w:tcBorders>
              <w:top w:val="outset" w:sz="6" w:space="0" w:color="auto"/>
              <w:left w:val="outset" w:sz="6" w:space="0" w:color="auto"/>
              <w:bottom w:val="outset" w:sz="6" w:space="0" w:color="auto"/>
              <w:right w:val="outset" w:sz="6" w:space="0" w:color="auto"/>
            </w:tcBorders>
            <w:shd w:val="clear" w:color="auto" w:fill="E8E5ED"/>
            <w:vAlign w:val="center"/>
            <w:hideMark/>
          </w:tcPr>
          <w:p w:rsidR="00226E6B" w:rsidRDefault="00226E6B">
            <w:pPr>
              <w:pStyle w:val="ydpdd44b0c4yiv5590158433msonormal"/>
              <w:jc w:val="center"/>
              <w:rPr>
                <w:rFonts w:ascii="Tahoma" w:hAnsi="Tahoma" w:cs="Tahoma"/>
                <w:sz w:val="16"/>
                <w:szCs w:val="16"/>
              </w:rPr>
            </w:pPr>
            <w:r>
              <w:rPr>
                <w:rFonts w:ascii="Tahoma" w:hAnsi="Tahoma" w:cs="Tahoma"/>
                <w:sz w:val="16"/>
                <w:szCs w:val="16"/>
              </w:rPr>
              <w:t>The Walled Garden serving apartments  #4 and #5</w:t>
            </w:r>
          </w:p>
        </w:tc>
        <w:tc>
          <w:tcPr>
            <w:tcW w:w="127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26E6B" w:rsidRDefault="00226E6B" w:rsidP="00CE5424">
            <w:pPr>
              <w:pStyle w:val="ydpdd44b0c4yiv5590158433msonormal"/>
              <w:jc w:val="center"/>
              <w:rPr>
                <w:rFonts w:ascii="Tahoma" w:hAnsi="Tahoma" w:cs="Tahoma"/>
                <w:sz w:val="16"/>
                <w:szCs w:val="16"/>
              </w:rPr>
            </w:pPr>
            <w:r>
              <w:rPr>
                <w:rFonts w:ascii="Tahoma" w:hAnsi="Tahoma" w:cs="Tahoma"/>
                <w:sz w:val="16"/>
                <w:szCs w:val="16"/>
              </w:rPr>
              <w:t>11454904</w:t>
            </w: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26E6B" w:rsidRDefault="00226E6B">
            <w:pPr>
              <w:pStyle w:val="ydpdd44b0c4yiv5590158433msonormal"/>
              <w:jc w:val="center"/>
              <w:rPr>
                <w:rFonts w:ascii="Tahoma" w:hAnsi="Tahoma" w:cs="Tahoma"/>
                <w:sz w:val="16"/>
                <w:szCs w:val="16"/>
              </w:rPr>
            </w:pPr>
            <w:r>
              <w:rPr>
                <w:rFonts w:ascii="Tahoma" w:hAnsi="Tahoma" w:cs="Tahoma"/>
                <w:sz w:val="16"/>
                <w:szCs w:val="16"/>
              </w:rPr>
              <w:t>01252 725864</w:t>
            </w:r>
          </w:p>
        </w:tc>
        <w:tc>
          <w:tcPr>
            <w:tcW w:w="43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26E6B" w:rsidRDefault="00746FA2" w:rsidP="00746FA2">
            <w:pPr>
              <w:pStyle w:val="ydpdd44b0c4yiv5590158433msonormal"/>
              <w:rPr>
                <w:rFonts w:ascii="Tahoma" w:hAnsi="Tahoma" w:cs="Tahoma"/>
                <w:sz w:val="16"/>
                <w:szCs w:val="16"/>
              </w:rPr>
            </w:pPr>
            <w:r>
              <w:rPr>
                <w:rFonts w:ascii="Tahoma" w:hAnsi="Tahoma" w:cs="Tahoma"/>
                <w:sz w:val="16"/>
                <w:szCs w:val="16"/>
              </w:rPr>
              <w:t xml:space="preserve"> </w:t>
            </w:r>
            <w:r w:rsidR="00226E6B" w:rsidRPr="00746FA2">
              <w:rPr>
                <w:rFonts w:ascii="Tahoma" w:hAnsi="Tahoma" w:cs="Tahoma"/>
                <w:sz w:val="16"/>
                <w:szCs w:val="16"/>
              </w:rPr>
              <w:t>GU10 1FA</w:t>
            </w:r>
            <w:r w:rsidR="00226E6B">
              <w:rPr>
                <w:rFonts w:ascii="Tahoma" w:hAnsi="Tahoma" w:cs="Tahoma"/>
                <w:sz w:val="16"/>
                <w:szCs w:val="16"/>
              </w:rPr>
              <w:t xml:space="preserve"> –Gate Access Code </w:t>
            </w:r>
            <w:r w:rsidR="00226E6B">
              <w:rPr>
                <w:rFonts w:ascii="Tahoma" w:hAnsi="Tahoma" w:cs="Tahoma"/>
                <w:b/>
                <w:bCs/>
                <w:sz w:val="16"/>
                <w:szCs w:val="16"/>
              </w:rPr>
              <w:t>2612 Enter</w:t>
            </w:r>
            <w:r w:rsidR="00226E6B">
              <w:rPr>
                <w:rFonts w:ascii="Tahoma" w:hAnsi="Tahoma" w:cs="Tahoma"/>
                <w:b/>
                <w:bCs/>
                <w:sz w:val="16"/>
                <w:szCs w:val="16"/>
              </w:rPr>
              <w:br/>
            </w:r>
            <w:r>
              <w:rPr>
                <w:rFonts w:ascii="Tahoma" w:hAnsi="Tahoma" w:cs="Tahoma"/>
                <w:sz w:val="16"/>
                <w:szCs w:val="16"/>
              </w:rPr>
              <w:t xml:space="preserve"> </w:t>
            </w:r>
            <w:r w:rsidR="00226E6B">
              <w:rPr>
                <w:rFonts w:ascii="Tahoma" w:hAnsi="Tahoma" w:cs="Tahoma"/>
                <w:sz w:val="16"/>
                <w:szCs w:val="16"/>
              </w:rPr>
              <w:t xml:space="preserve">Foyer Entrance Code: </w:t>
            </w:r>
            <w:r w:rsidR="00226E6B">
              <w:rPr>
                <w:rFonts w:ascii="Tahoma" w:hAnsi="Tahoma" w:cs="Tahoma"/>
                <w:b/>
                <w:bCs/>
                <w:sz w:val="16"/>
                <w:szCs w:val="16"/>
              </w:rPr>
              <w:t>4234 Enter</w:t>
            </w:r>
          </w:p>
        </w:tc>
      </w:tr>
      <w:tr w:rsidR="00CE5424" w:rsidTr="00C83C39">
        <w:tc>
          <w:tcPr>
            <w:tcW w:w="2418" w:type="dxa"/>
            <w:tcBorders>
              <w:top w:val="outset" w:sz="6" w:space="0" w:color="auto"/>
              <w:left w:val="outset" w:sz="6" w:space="0" w:color="auto"/>
              <w:bottom w:val="outset" w:sz="6" w:space="0" w:color="auto"/>
              <w:right w:val="outset" w:sz="6" w:space="0" w:color="auto"/>
            </w:tcBorders>
            <w:shd w:val="clear" w:color="auto" w:fill="E8E5ED"/>
            <w:vAlign w:val="center"/>
            <w:hideMark/>
          </w:tcPr>
          <w:p w:rsidR="00226E6B" w:rsidRDefault="00226E6B">
            <w:pPr>
              <w:pStyle w:val="ydpdd44b0c4yiv5590158433msonormal"/>
              <w:jc w:val="center"/>
              <w:rPr>
                <w:rFonts w:ascii="Tahoma" w:hAnsi="Tahoma" w:cs="Tahoma"/>
                <w:sz w:val="16"/>
                <w:szCs w:val="16"/>
              </w:rPr>
            </w:pPr>
            <w:r>
              <w:rPr>
                <w:rFonts w:ascii="Tahoma" w:hAnsi="Tahoma" w:cs="Tahoma"/>
                <w:sz w:val="16"/>
                <w:szCs w:val="16"/>
              </w:rPr>
              <w:t>The Walled Garden serving apartment #7</w:t>
            </w:r>
          </w:p>
        </w:tc>
        <w:tc>
          <w:tcPr>
            <w:tcW w:w="127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26E6B" w:rsidRDefault="00226E6B" w:rsidP="00CE5424">
            <w:pPr>
              <w:pStyle w:val="ydpdd44b0c4yiv5590158433msonormal"/>
              <w:jc w:val="center"/>
              <w:rPr>
                <w:rFonts w:ascii="Tahoma" w:hAnsi="Tahoma" w:cs="Tahoma"/>
                <w:sz w:val="16"/>
                <w:szCs w:val="16"/>
              </w:rPr>
            </w:pPr>
            <w:r>
              <w:rPr>
                <w:rFonts w:ascii="Tahoma" w:hAnsi="Tahoma" w:cs="Tahoma"/>
                <w:sz w:val="16"/>
                <w:szCs w:val="16"/>
              </w:rPr>
              <w:t>11454906</w:t>
            </w: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26E6B" w:rsidRDefault="00226E6B">
            <w:pPr>
              <w:pStyle w:val="ydpdd44b0c4yiv5590158433msonormal"/>
              <w:jc w:val="center"/>
              <w:rPr>
                <w:rFonts w:ascii="Tahoma" w:hAnsi="Tahoma" w:cs="Tahoma"/>
                <w:sz w:val="16"/>
                <w:szCs w:val="16"/>
              </w:rPr>
            </w:pPr>
            <w:r>
              <w:rPr>
                <w:rFonts w:ascii="Tahoma" w:hAnsi="Tahoma" w:cs="Tahoma"/>
                <w:sz w:val="16"/>
                <w:szCs w:val="16"/>
              </w:rPr>
              <w:t>01252 737734</w:t>
            </w:r>
          </w:p>
        </w:tc>
        <w:tc>
          <w:tcPr>
            <w:tcW w:w="43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26E6B" w:rsidRDefault="00746FA2" w:rsidP="00746FA2">
            <w:pPr>
              <w:pStyle w:val="ydpdd44b0c4yiv5590158433msonormal"/>
              <w:rPr>
                <w:rFonts w:ascii="Tahoma" w:hAnsi="Tahoma" w:cs="Tahoma"/>
                <w:sz w:val="16"/>
                <w:szCs w:val="16"/>
              </w:rPr>
            </w:pPr>
            <w:r>
              <w:rPr>
                <w:rFonts w:ascii="Tahoma" w:hAnsi="Tahoma" w:cs="Tahoma"/>
                <w:sz w:val="16"/>
                <w:szCs w:val="16"/>
              </w:rPr>
              <w:t xml:space="preserve"> </w:t>
            </w:r>
            <w:r w:rsidR="00226E6B">
              <w:rPr>
                <w:rFonts w:ascii="Tahoma" w:hAnsi="Tahoma" w:cs="Tahoma"/>
                <w:sz w:val="16"/>
                <w:szCs w:val="16"/>
              </w:rPr>
              <w:t xml:space="preserve">GU10 1FA – Gate Access Code </w:t>
            </w:r>
            <w:r w:rsidR="00226E6B">
              <w:rPr>
                <w:rFonts w:ascii="Tahoma" w:hAnsi="Tahoma" w:cs="Tahoma"/>
                <w:b/>
                <w:bCs/>
                <w:sz w:val="16"/>
                <w:szCs w:val="16"/>
              </w:rPr>
              <w:t>2612 Enter</w:t>
            </w:r>
            <w:r w:rsidR="00226E6B">
              <w:rPr>
                <w:rFonts w:ascii="Tahoma" w:hAnsi="Tahoma" w:cs="Tahoma"/>
                <w:sz w:val="16"/>
                <w:szCs w:val="16"/>
              </w:rPr>
              <w:t xml:space="preserve"> </w:t>
            </w:r>
            <w:r w:rsidR="00226E6B">
              <w:rPr>
                <w:rFonts w:ascii="Tahoma" w:hAnsi="Tahoma" w:cs="Tahoma"/>
                <w:sz w:val="16"/>
                <w:szCs w:val="16"/>
              </w:rPr>
              <w:br/>
            </w:r>
            <w:r>
              <w:rPr>
                <w:rFonts w:ascii="Tahoma" w:hAnsi="Tahoma" w:cs="Tahoma"/>
                <w:sz w:val="16"/>
                <w:szCs w:val="16"/>
              </w:rPr>
              <w:t xml:space="preserve"> </w:t>
            </w:r>
            <w:r w:rsidR="00226E6B">
              <w:rPr>
                <w:rFonts w:ascii="Tahoma" w:hAnsi="Tahoma" w:cs="Tahoma"/>
                <w:sz w:val="16"/>
                <w:szCs w:val="16"/>
              </w:rPr>
              <w:t xml:space="preserve">Foyer Entrance Code: </w:t>
            </w:r>
            <w:r w:rsidR="00226E6B">
              <w:rPr>
                <w:rFonts w:ascii="Tahoma" w:hAnsi="Tahoma" w:cs="Tahoma"/>
                <w:b/>
                <w:bCs/>
                <w:sz w:val="16"/>
                <w:szCs w:val="16"/>
              </w:rPr>
              <w:t>4891 Enter</w:t>
            </w:r>
            <w:r w:rsidR="00226E6B">
              <w:rPr>
                <w:rFonts w:ascii="Tahoma" w:hAnsi="Tahoma" w:cs="Tahoma"/>
                <w:sz w:val="16"/>
                <w:szCs w:val="16"/>
              </w:rPr>
              <w:t xml:space="preserve">    Key pad operation. </w:t>
            </w:r>
          </w:p>
        </w:tc>
      </w:tr>
      <w:tr w:rsidR="00CE5424" w:rsidTr="00C83C39">
        <w:tc>
          <w:tcPr>
            <w:tcW w:w="2418" w:type="dxa"/>
            <w:tcBorders>
              <w:top w:val="outset" w:sz="6" w:space="0" w:color="auto"/>
              <w:left w:val="outset" w:sz="6" w:space="0" w:color="auto"/>
              <w:bottom w:val="outset" w:sz="6" w:space="0" w:color="auto"/>
              <w:right w:val="outset" w:sz="6" w:space="0" w:color="auto"/>
            </w:tcBorders>
            <w:shd w:val="clear" w:color="auto" w:fill="E8E5ED"/>
            <w:vAlign w:val="center"/>
            <w:hideMark/>
          </w:tcPr>
          <w:p w:rsidR="00226E6B" w:rsidRDefault="00226E6B">
            <w:pPr>
              <w:pStyle w:val="ydpdd44b0c4yiv5590158433msonormal"/>
              <w:jc w:val="center"/>
              <w:rPr>
                <w:rFonts w:ascii="Tahoma" w:hAnsi="Tahoma" w:cs="Tahoma"/>
                <w:sz w:val="16"/>
                <w:szCs w:val="16"/>
              </w:rPr>
            </w:pPr>
            <w:r>
              <w:rPr>
                <w:rFonts w:ascii="Tahoma" w:hAnsi="Tahoma" w:cs="Tahoma"/>
                <w:sz w:val="16"/>
                <w:szCs w:val="16"/>
              </w:rPr>
              <w:t>The Walled Garden serving apartments #10 and #11</w:t>
            </w:r>
          </w:p>
        </w:tc>
        <w:tc>
          <w:tcPr>
            <w:tcW w:w="127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26E6B" w:rsidRDefault="00226E6B" w:rsidP="00CE5424">
            <w:pPr>
              <w:pStyle w:val="ydpdd44b0c4yiv5590158433msonormal"/>
              <w:jc w:val="center"/>
              <w:rPr>
                <w:rFonts w:ascii="Tahoma" w:hAnsi="Tahoma" w:cs="Tahoma"/>
                <w:sz w:val="16"/>
                <w:szCs w:val="16"/>
              </w:rPr>
            </w:pPr>
            <w:r>
              <w:rPr>
                <w:rFonts w:ascii="Tahoma" w:hAnsi="Tahoma" w:cs="Tahoma"/>
                <w:sz w:val="16"/>
                <w:szCs w:val="16"/>
              </w:rPr>
              <w:t>11454905</w:t>
            </w: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26E6B" w:rsidRDefault="00226E6B">
            <w:pPr>
              <w:pStyle w:val="ydpdd44b0c4yiv5590158433msonormal"/>
              <w:jc w:val="center"/>
              <w:rPr>
                <w:rFonts w:ascii="Tahoma" w:hAnsi="Tahoma" w:cs="Tahoma"/>
                <w:sz w:val="16"/>
                <w:szCs w:val="16"/>
              </w:rPr>
            </w:pPr>
            <w:r>
              <w:rPr>
                <w:rFonts w:ascii="Tahoma" w:hAnsi="Tahoma" w:cs="Tahoma"/>
                <w:sz w:val="16"/>
                <w:szCs w:val="16"/>
              </w:rPr>
              <w:t>01252 719138</w:t>
            </w:r>
          </w:p>
        </w:tc>
        <w:tc>
          <w:tcPr>
            <w:tcW w:w="43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26E6B" w:rsidRDefault="00746FA2" w:rsidP="00746FA2">
            <w:pPr>
              <w:pStyle w:val="ydpdd44b0c4yiv5590158433msonormal"/>
              <w:rPr>
                <w:rFonts w:ascii="Tahoma" w:hAnsi="Tahoma" w:cs="Tahoma"/>
                <w:sz w:val="16"/>
                <w:szCs w:val="16"/>
              </w:rPr>
            </w:pPr>
            <w:r>
              <w:rPr>
                <w:rFonts w:ascii="Tahoma" w:hAnsi="Tahoma" w:cs="Tahoma"/>
                <w:sz w:val="16"/>
                <w:szCs w:val="16"/>
              </w:rPr>
              <w:t xml:space="preserve"> </w:t>
            </w:r>
            <w:r w:rsidR="00226E6B">
              <w:rPr>
                <w:rFonts w:ascii="Tahoma" w:hAnsi="Tahoma" w:cs="Tahoma"/>
                <w:sz w:val="16"/>
                <w:szCs w:val="16"/>
              </w:rPr>
              <w:t xml:space="preserve">GU10 1FA – Gate Access Code: </w:t>
            </w:r>
            <w:r w:rsidR="00226E6B">
              <w:rPr>
                <w:rFonts w:ascii="Tahoma" w:hAnsi="Tahoma" w:cs="Tahoma"/>
                <w:b/>
                <w:bCs/>
                <w:sz w:val="16"/>
                <w:szCs w:val="16"/>
              </w:rPr>
              <w:t>2612 Enter</w:t>
            </w:r>
            <w:r w:rsidR="00226E6B">
              <w:rPr>
                <w:rFonts w:ascii="Tahoma" w:hAnsi="Tahoma" w:cs="Tahoma"/>
                <w:sz w:val="16"/>
                <w:szCs w:val="16"/>
              </w:rPr>
              <w:t xml:space="preserve"> </w:t>
            </w:r>
            <w:r w:rsidR="00226E6B">
              <w:rPr>
                <w:rFonts w:ascii="Tahoma" w:hAnsi="Tahoma" w:cs="Tahoma"/>
                <w:sz w:val="16"/>
                <w:szCs w:val="16"/>
              </w:rPr>
              <w:br/>
            </w:r>
            <w:r>
              <w:rPr>
                <w:rFonts w:ascii="Tahoma" w:hAnsi="Tahoma" w:cs="Tahoma"/>
                <w:sz w:val="16"/>
                <w:szCs w:val="16"/>
              </w:rPr>
              <w:t xml:space="preserve"> </w:t>
            </w:r>
            <w:r w:rsidR="00226E6B">
              <w:rPr>
                <w:rFonts w:ascii="Tahoma" w:hAnsi="Tahoma" w:cs="Tahoma"/>
                <w:sz w:val="16"/>
                <w:szCs w:val="16"/>
              </w:rPr>
              <w:t xml:space="preserve">Foyer Entrance (and rear door) Code: </w:t>
            </w:r>
            <w:r w:rsidR="00226E6B">
              <w:rPr>
                <w:rFonts w:ascii="Tahoma" w:hAnsi="Tahoma" w:cs="Tahoma"/>
                <w:b/>
                <w:bCs/>
                <w:sz w:val="16"/>
                <w:szCs w:val="16"/>
              </w:rPr>
              <w:t>2612 Enter</w:t>
            </w:r>
          </w:p>
        </w:tc>
      </w:tr>
      <w:tr w:rsidR="00CE5424" w:rsidTr="00C83C39">
        <w:tc>
          <w:tcPr>
            <w:tcW w:w="2418" w:type="dxa"/>
            <w:tcBorders>
              <w:top w:val="outset" w:sz="6" w:space="0" w:color="auto"/>
              <w:left w:val="outset" w:sz="6" w:space="0" w:color="auto"/>
              <w:bottom w:val="outset" w:sz="6" w:space="0" w:color="auto"/>
              <w:right w:val="outset" w:sz="6" w:space="0" w:color="auto"/>
            </w:tcBorders>
            <w:shd w:val="clear" w:color="auto" w:fill="E8E5ED"/>
            <w:vAlign w:val="center"/>
            <w:hideMark/>
          </w:tcPr>
          <w:p w:rsidR="00226E6B" w:rsidRDefault="00226E6B" w:rsidP="00226E6B">
            <w:pPr>
              <w:pStyle w:val="ydpdd44b0c4yiv5590158433msonormal"/>
              <w:jc w:val="center"/>
              <w:rPr>
                <w:rFonts w:ascii="Tahoma" w:hAnsi="Tahoma" w:cs="Tahoma"/>
                <w:sz w:val="16"/>
                <w:szCs w:val="16"/>
              </w:rPr>
            </w:pPr>
            <w:r>
              <w:rPr>
                <w:rFonts w:ascii="Tahoma" w:hAnsi="Tahoma" w:cs="Tahoma"/>
                <w:sz w:val="16"/>
                <w:szCs w:val="16"/>
              </w:rPr>
              <w:t xml:space="preserve">1-3 Moor Park House, </w:t>
            </w:r>
            <w:r>
              <w:rPr>
                <w:rFonts w:ascii="Tahoma" w:hAnsi="Tahoma" w:cs="Tahoma"/>
                <w:sz w:val="16"/>
                <w:szCs w:val="16"/>
              </w:rPr>
              <w:br/>
              <w:t>Moor Park House Way</w:t>
            </w:r>
          </w:p>
        </w:tc>
        <w:tc>
          <w:tcPr>
            <w:tcW w:w="127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26E6B" w:rsidRDefault="0095640F" w:rsidP="0095640F">
            <w:pPr>
              <w:pStyle w:val="ydpdd44b0c4yiv5590158433msonormal"/>
              <w:jc w:val="center"/>
              <w:rPr>
                <w:rFonts w:ascii="Tahoma" w:hAnsi="Tahoma" w:cs="Tahoma"/>
                <w:sz w:val="16"/>
                <w:szCs w:val="16"/>
              </w:rPr>
            </w:pPr>
            <w:r w:rsidRPr="0095640F">
              <w:rPr>
                <w:rFonts w:ascii="Tahoma" w:hAnsi="Tahoma" w:cs="Tahoma"/>
                <w:sz w:val="16"/>
                <w:szCs w:val="16"/>
              </w:rPr>
              <w:t>TGB/0040</w:t>
            </w: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26E6B" w:rsidRDefault="00226E6B">
            <w:pPr>
              <w:pStyle w:val="ydpdd44b0c4yiv5590158433msonormal"/>
              <w:jc w:val="center"/>
              <w:rPr>
                <w:rFonts w:ascii="Tahoma" w:hAnsi="Tahoma" w:cs="Tahoma"/>
                <w:sz w:val="16"/>
                <w:szCs w:val="16"/>
              </w:rPr>
            </w:pPr>
            <w:r>
              <w:rPr>
                <w:rFonts w:ascii="Tahoma" w:hAnsi="Tahoma" w:cs="Tahoma"/>
                <w:sz w:val="16"/>
                <w:szCs w:val="16"/>
              </w:rPr>
              <w:t>01252 721222</w:t>
            </w:r>
          </w:p>
        </w:tc>
        <w:tc>
          <w:tcPr>
            <w:tcW w:w="43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26E6B" w:rsidRDefault="00746FA2" w:rsidP="00226E6B">
            <w:pPr>
              <w:pStyle w:val="ydpdd44b0c4yiv5590158433msonormal"/>
              <w:rPr>
                <w:rFonts w:ascii="Tahoma" w:hAnsi="Tahoma" w:cs="Tahoma"/>
                <w:sz w:val="16"/>
                <w:szCs w:val="16"/>
              </w:rPr>
            </w:pPr>
            <w:r>
              <w:rPr>
                <w:rFonts w:ascii="Tahoma" w:hAnsi="Tahoma" w:cs="Tahoma"/>
                <w:sz w:val="16"/>
                <w:szCs w:val="16"/>
              </w:rPr>
              <w:t xml:space="preserve"> </w:t>
            </w:r>
            <w:r w:rsidR="00226E6B">
              <w:rPr>
                <w:rFonts w:ascii="Tahoma" w:hAnsi="Tahoma" w:cs="Tahoma"/>
                <w:sz w:val="16"/>
                <w:szCs w:val="16"/>
              </w:rPr>
              <w:t xml:space="preserve">GU10 1FH – Gate Access Code </w:t>
            </w:r>
            <w:r w:rsidR="00226E6B">
              <w:rPr>
                <w:rFonts w:ascii="Tahoma" w:hAnsi="Tahoma" w:cs="Tahoma"/>
                <w:b/>
                <w:bCs/>
                <w:sz w:val="16"/>
                <w:szCs w:val="16"/>
              </w:rPr>
              <w:t>5678 Enter</w:t>
            </w:r>
            <w:r w:rsidR="00226E6B">
              <w:rPr>
                <w:rFonts w:ascii="Tahoma" w:hAnsi="Tahoma" w:cs="Tahoma"/>
                <w:sz w:val="16"/>
                <w:szCs w:val="16"/>
              </w:rPr>
              <w:t xml:space="preserve"> </w:t>
            </w:r>
            <w:r w:rsidR="00226E6B">
              <w:rPr>
                <w:rFonts w:ascii="Tahoma" w:hAnsi="Tahoma" w:cs="Tahoma"/>
                <w:sz w:val="16"/>
                <w:szCs w:val="16"/>
              </w:rPr>
              <w:br/>
            </w:r>
            <w:r>
              <w:rPr>
                <w:rFonts w:ascii="Tahoma" w:hAnsi="Tahoma" w:cs="Tahoma"/>
                <w:sz w:val="16"/>
                <w:szCs w:val="16"/>
              </w:rPr>
              <w:t xml:space="preserve"> </w:t>
            </w:r>
            <w:r w:rsidR="00226E6B">
              <w:rPr>
                <w:rFonts w:ascii="Tahoma" w:hAnsi="Tahoma" w:cs="Tahoma"/>
                <w:sz w:val="16"/>
                <w:szCs w:val="16"/>
              </w:rPr>
              <w:t xml:space="preserve">Foyer Entrance Code: </w:t>
            </w:r>
            <w:r w:rsidR="00226E6B" w:rsidRPr="00226E6B">
              <w:rPr>
                <w:rFonts w:ascii="Tahoma" w:hAnsi="Tahoma" w:cs="Tahoma"/>
                <w:b/>
                <w:sz w:val="16"/>
                <w:szCs w:val="16"/>
              </w:rPr>
              <w:t>9519*</w:t>
            </w:r>
          </w:p>
        </w:tc>
      </w:tr>
    </w:tbl>
    <w:p w:rsidR="00226E6B" w:rsidRDefault="00226E6B" w:rsidP="00226E6B">
      <w:pPr>
        <w:spacing w:after="0"/>
        <w:rPr>
          <w:rFonts w:ascii="Calibri" w:eastAsia="Times New Roman" w:hAnsi="Calibri" w:cs="Calibri"/>
          <w:b/>
          <w:bCs/>
          <w:color w:val="000000"/>
          <w:sz w:val="22"/>
          <w:szCs w:val="22"/>
          <w:lang w:eastAsia="en-GB"/>
        </w:rPr>
      </w:pPr>
    </w:p>
    <w:p w:rsidR="00855B72" w:rsidRDefault="00855B72" w:rsidP="004F687E">
      <w:pPr>
        <w:spacing w:after="0"/>
        <w:ind w:left="7920" w:firstLine="720"/>
        <w:rPr>
          <w:rFonts w:ascii="Calibri" w:eastAsia="Times New Roman" w:hAnsi="Calibri" w:cs="Calibri"/>
          <w:b/>
          <w:bCs/>
          <w:color w:val="000000"/>
          <w:sz w:val="22"/>
          <w:szCs w:val="22"/>
          <w:lang w:eastAsia="en-GB"/>
        </w:rPr>
      </w:pPr>
    </w:p>
    <w:p w:rsidR="00855B72" w:rsidRDefault="00855B72" w:rsidP="00855B72">
      <w:pPr>
        <w:spacing w:after="0"/>
        <w:rPr>
          <w:rFonts w:eastAsia="Times New Roman"/>
          <w:color w:val="000000"/>
          <w:lang w:eastAsia="en-GB"/>
        </w:rPr>
      </w:pPr>
      <w:r w:rsidRPr="005F004B">
        <w:rPr>
          <w:rFonts w:eastAsia="Times New Roman"/>
          <w:color w:val="000000"/>
          <w:lang w:eastAsia="en-GB"/>
        </w:rPr>
        <w:lastRenderedPageBreak/>
        <w:t>Annual Budget for 2019 was £2000 for WG and £750 for MH</w:t>
      </w:r>
      <w:r>
        <w:rPr>
          <w:rFonts w:eastAsia="Times New Roman"/>
          <w:color w:val="000000"/>
          <w:lang w:eastAsia="en-GB"/>
        </w:rPr>
        <w:tab/>
      </w:r>
      <w:r>
        <w:rPr>
          <w:rFonts w:eastAsia="Times New Roman"/>
          <w:color w:val="000000"/>
          <w:lang w:eastAsia="en-GB"/>
        </w:rPr>
        <w:tab/>
      </w:r>
      <w:r>
        <w:rPr>
          <w:rFonts w:eastAsia="Times New Roman"/>
          <w:color w:val="000000"/>
          <w:lang w:eastAsia="en-GB"/>
        </w:rPr>
        <w:tab/>
      </w:r>
      <w:r>
        <w:rPr>
          <w:rFonts w:eastAsia="Times New Roman"/>
          <w:color w:val="000000"/>
          <w:lang w:eastAsia="en-GB"/>
        </w:rPr>
        <w:tab/>
      </w:r>
      <w:r>
        <w:rPr>
          <w:rFonts w:eastAsia="Times New Roman"/>
          <w:color w:val="000000"/>
          <w:lang w:eastAsia="en-GB"/>
        </w:rPr>
        <w:tab/>
      </w:r>
      <w:r w:rsidRPr="005F004B">
        <w:rPr>
          <w:rFonts w:ascii="Calibri" w:eastAsia="Times New Roman" w:hAnsi="Calibri" w:cs="Calibri"/>
          <w:color w:val="000000"/>
          <w:sz w:val="22"/>
          <w:szCs w:val="22"/>
          <w:lang w:eastAsia="en-GB"/>
        </w:rPr>
        <w:t>£2,700.00</w:t>
      </w:r>
      <w:r w:rsidRPr="00855B72">
        <w:rPr>
          <w:rFonts w:eastAsia="Times New Roman"/>
          <w:color w:val="000000"/>
          <w:lang w:eastAsia="en-GB"/>
        </w:rPr>
        <w:t xml:space="preserve"> </w:t>
      </w:r>
      <w:r w:rsidRPr="005F004B">
        <w:rPr>
          <w:rFonts w:eastAsia="Times New Roman"/>
          <w:color w:val="000000"/>
          <w:lang w:eastAsia="en-GB"/>
        </w:rPr>
        <w:t>Like for like comparison using Cloudscape</w:t>
      </w:r>
      <w:r>
        <w:rPr>
          <w:rFonts w:eastAsia="Times New Roman"/>
          <w:color w:val="000000"/>
          <w:lang w:eastAsia="en-GB"/>
        </w:rPr>
        <w:t xml:space="preserve"> £103.62 * 12</w:t>
      </w:r>
      <w:r w:rsidR="00283D76">
        <w:rPr>
          <w:rFonts w:eastAsia="Times New Roman"/>
          <w:color w:val="000000"/>
          <w:lang w:eastAsia="en-GB"/>
        </w:rPr>
        <w:tab/>
      </w:r>
      <w:r w:rsidR="00283D76">
        <w:rPr>
          <w:rFonts w:eastAsia="Times New Roman"/>
          <w:color w:val="000000"/>
          <w:lang w:eastAsia="en-GB"/>
        </w:rPr>
        <w:tab/>
      </w:r>
      <w:r w:rsidR="00283D76">
        <w:rPr>
          <w:rFonts w:eastAsia="Times New Roman"/>
          <w:color w:val="000000"/>
          <w:lang w:eastAsia="en-GB"/>
        </w:rPr>
        <w:tab/>
      </w:r>
      <w:r w:rsidR="00283D76">
        <w:rPr>
          <w:rFonts w:eastAsia="Times New Roman"/>
          <w:color w:val="000000"/>
          <w:lang w:eastAsia="en-GB"/>
        </w:rPr>
        <w:tab/>
      </w:r>
      <w:r w:rsidR="00283D76">
        <w:rPr>
          <w:rFonts w:eastAsia="Times New Roman"/>
          <w:color w:val="000000"/>
          <w:lang w:eastAsia="en-GB"/>
        </w:rPr>
        <w:tab/>
      </w:r>
      <w:r w:rsidR="00283D76">
        <w:rPr>
          <w:rFonts w:eastAsia="Times New Roman"/>
          <w:color w:val="000000"/>
          <w:lang w:eastAsia="en-GB"/>
        </w:rPr>
        <w:tab/>
      </w:r>
      <w:r w:rsidR="00283D76" w:rsidRPr="00283D76">
        <w:rPr>
          <w:rFonts w:eastAsia="Times New Roman"/>
          <w:color w:val="000000"/>
          <w:lang w:eastAsia="en-GB"/>
        </w:rPr>
        <w:t>£1,243.44</w:t>
      </w:r>
    </w:p>
    <w:p w:rsidR="00855B72" w:rsidRDefault="00855B72" w:rsidP="00855B72">
      <w:pPr>
        <w:spacing w:after="0"/>
        <w:rPr>
          <w:rFonts w:eastAsia="Times New Roman"/>
          <w:color w:val="000000"/>
          <w:lang w:eastAsia="en-GB"/>
        </w:rPr>
      </w:pPr>
      <w:r w:rsidRPr="005F004B">
        <w:rPr>
          <w:rFonts w:eastAsia="Times New Roman"/>
          <w:b/>
          <w:bCs/>
          <w:color w:val="FF0000"/>
          <w:lang w:eastAsia="en-GB"/>
        </w:rPr>
        <w:t>Annual saving by switching suppliers</w:t>
      </w:r>
      <w:r>
        <w:rPr>
          <w:rFonts w:eastAsia="Times New Roman"/>
          <w:color w:val="000000"/>
          <w:lang w:eastAsia="en-GB"/>
        </w:rPr>
        <w:tab/>
      </w:r>
      <w:r>
        <w:rPr>
          <w:rFonts w:eastAsia="Times New Roman"/>
          <w:color w:val="000000"/>
          <w:lang w:eastAsia="en-GB"/>
        </w:rPr>
        <w:tab/>
      </w:r>
      <w:r>
        <w:rPr>
          <w:rFonts w:eastAsia="Times New Roman"/>
          <w:color w:val="000000"/>
          <w:lang w:eastAsia="en-GB"/>
        </w:rPr>
        <w:tab/>
      </w:r>
      <w:r>
        <w:rPr>
          <w:rFonts w:eastAsia="Times New Roman"/>
          <w:color w:val="000000"/>
          <w:lang w:eastAsia="en-GB"/>
        </w:rPr>
        <w:tab/>
      </w:r>
      <w:r>
        <w:rPr>
          <w:rFonts w:eastAsia="Times New Roman"/>
          <w:color w:val="000000"/>
          <w:lang w:eastAsia="en-GB"/>
        </w:rPr>
        <w:tab/>
      </w:r>
      <w:r>
        <w:rPr>
          <w:rFonts w:eastAsia="Times New Roman"/>
          <w:color w:val="000000"/>
          <w:lang w:eastAsia="en-GB"/>
        </w:rPr>
        <w:tab/>
      </w:r>
      <w:r>
        <w:rPr>
          <w:rFonts w:eastAsia="Times New Roman"/>
          <w:color w:val="000000"/>
          <w:lang w:eastAsia="en-GB"/>
        </w:rPr>
        <w:tab/>
      </w:r>
      <w:r>
        <w:rPr>
          <w:rFonts w:eastAsia="Times New Roman"/>
          <w:color w:val="000000"/>
          <w:lang w:eastAsia="en-GB"/>
        </w:rPr>
        <w:tab/>
      </w:r>
      <w:r w:rsidRPr="005F004B">
        <w:rPr>
          <w:rFonts w:ascii="Calibri" w:eastAsia="Times New Roman" w:hAnsi="Calibri" w:cs="Calibri"/>
          <w:b/>
          <w:bCs/>
          <w:color w:val="FF0000"/>
          <w:sz w:val="22"/>
          <w:szCs w:val="22"/>
          <w:lang w:eastAsia="en-GB"/>
        </w:rPr>
        <w:t>£1,456.56</w:t>
      </w:r>
    </w:p>
    <w:p w:rsidR="00855B72" w:rsidRDefault="00855B72" w:rsidP="00855B72">
      <w:pPr>
        <w:spacing w:after="0"/>
        <w:rPr>
          <w:rFonts w:eastAsia="Times New Roman"/>
          <w:color w:val="000000"/>
          <w:lang w:eastAsia="en-GB"/>
        </w:rPr>
      </w:pPr>
      <w:r w:rsidRPr="005F004B">
        <w:rPr>
          <w:rFonts w:eastAsia="Times New Roman"/>
          <w:color w:val="000000"/>
          <w:lang w:eastAsia="en-GB"/>
        </w:rPr>
        <w:t>Bonus saving by not needing a separate exchange line for the new Office</w:t>
      </w:r>
      <w:r>
        <w:rPr>
          <w:rFonts w:eastAsia="Times New Roman"/>
          <w:color w:val="000000"/>
          <w:lang w:eastAsia="en-GB"/>
        </w:rPr>
        <w:tab/>
      </w:r>
      <w:r>
        <w:rPr>
          <w:rFonts w:eastAsia="Times New Roman"/>
          <w:color w:val="000000"/>
          <w:lang w:eastAsia="en-GB"/>
        </w:rPr>
        <w:tab/>
      </w:r>
      <w:r>
        <w:rPr>
          <w:rFonts w:eastAsia="Times New Roman"/>
          <w:color w:val="000000"/>
          <w:lang w:eastAsia="en-GB"/>
        </w:rPr>
        <w:tab/>
        <w:t>£240.00</w:t>
      </w:r>
    </w:p>
    <w:p w:rsidR="00855B72" w:rsidRDefault="00855B72" w:rsidP="00855B72">
      <w:pPr>
        <w:spacing w:after="0"/>
        <w:rPr>
          <w:rFonts w:eastAsia="Times New Roman"/>
          <w:color w:val="000000"/>
          <w:lang w:eastAsia="en-GB"/>
        </w:rPr>
      </w:pPr>
    </w:p>
    <w:p w:rsidR="00855B72" w:rsidRPr="00855B72" w:rsidRDefault="00D30A26" w:rsidP="00855B72">
      <w:pPr>
        <w:spacing w:after="0"/>
        <w:rPr>
          <w:rFonts w:eastAsia="Times New Roman"/>
          <w:color w:val="000000"/>
          <w:sz w:val="18"/>
          <w:lang w:eastAsia="en-GB"/>
        </w:rPr>
      </w:pPr>
      <w:r>
        <w:rPr>
          <w:rFonts w:eastAsia="Times New Roman"/>
          <w:b/>
          <w:bCs/>
          <w:color w:val="00B050"/>
          <w:sz w:val="22"/>
          <w:szCs w:val="24"/>
          <w:lang w:eastAsia="en-GB"/>
        </w:rPr>
        <w:t xml:space="preserve">Total </w:t>
      </w:r>
      <w:r w:rsidR="00855B72" w:rsidRPr="00855B72">
        <w:rPr>
          <w:rFonts w:eastAsia="Times New Roman"/>
          <w:b/>
          <w:bCs/>
          <w:color w:val="00B050"/>
          <w:sz w:val="22"/>
          <w:szCs w:val="24"/>
          <w:lang w:eastAsia="en-GB"/>
        </w:rPr>
        <w:t>Savings</w:t>
      </w:r>
      <w:r>
        <w:rPr>
          <w:rFonts w:eastAsia="Times New Roman"/>
          <w:b/>
          <w:bCs/>
          <w:color w:val="00B050"/>
          <w:sz w:val="22"/>
          <w:szCs w:val="24"/>
          <w:lang w:eastAsia="en-GB"/>
        </w:rPr>
        <w:t xml:space="preserve"> without early termination fees</w:t>
      </w:r>
      <w:r w:rsidR="00855B72" w:rsidRPr="00855B72">
        <w:rPr>
          <w:rFonts w:eastAsia="Times New Roman"/>
          <w:b/>
          <w:bCs/>
          <w:color w:val="00B050"/>
          <w:sz w:val="22"/>
          <w:szCs w:val="24"/>
          <w:lang w:eastAsia="en-GB"/>
        </w:rPr>
        <w:tab/>
      </w:r>
      <w:r w:rsidR="00855B72" w:rsidRPr="00855B72">
        <w:rPr>
          <w:rFonts w:eastAsia="Times New Roman"/>
          <w:b/>
          <w:bCs/>
          <w:color w:val="00B050"/>
          <w:sz w:val="22"/>
          <w:szCs w:val="24"/>
          <w:lang w:eastAsia="en-GB"/>
        </w:rPr>
        <w:tab/>
      </w:r>
      <w:r w:rsidR="00855B72" w:rsidRPr="00855B72">
        <w:rPr>
          <w:rFonts w:eastAsia="Times New Roman"/>
          <w:b/>
          <w:bCs/>
          <w:color w:val="00B050"/>
          <w:sz w:val="22"/>
          <w:szCs w:val="24"/>
          <w:lang w:eastAsia="en-GB"/>
        </w:rPr>
        <w:tab/>
      </w:r>
      <w:r w:rsidR="00855B72" w:rsidRPr="00855B72">
        <w:rPr>
          <w:rFonts w:eastAsia="Times New Roman"/>
          <w:b/>
          <w:bCs/>
          <w:color w:val="00B050"/>
          <w:sz w:val="22"/>
          <w:szCs w:val="24"/>
          <w:lang w:eastAsia="en-GB"/>
        </w:rPr>
        <w:tab/>
      </w:r>
      <w:r w:rsidR="00855B72" w:rsidRPr="00855B72">
        <w:rPr>
          <w:rFonts w:eastAsia="Times New Roman"/>
          <w:b/>
          <w:bCs/>
          <w:color w:val="00B050"/>
          <w:sz w:val="22"/>
          <w:szCs w:val="24"/>
          <w:lang w:eastAsia="en-GB"/>
        </w:rPr>
        <w:tab/>
      </w:r>
      <w:r w:rsidR="00855B72">
        <w:rPr>
          <w:rFonts w:eastAsia="Times New Roman"/>
          <w:b/>
          <w:bCs/>
          <w:color w:val="00B050"/>
          <w:sz w:val="22"/>
          <w:szCs w:val="24"/>
          <w:lang w:eastAsia="en-GB"/>
        </w:rPr>
        <w:tab/>
      </w:r>
      <w:r w:rsidR="00855B72" w:rsidRPr="00855B72">
        <w:rPr>
          <w:rFonts w:eastAsia="Times New Roman"/>
          <w:b/>
          <w:bCs/>
          <w:color w:val="00B050"/>
          <w:sz w:val="22"/>
          <w:szCs w:val="24"/>
          <w:lang w:eastAsia="en-GB"/>
        </w:rPr>
        <w:t>£1,696.56</w:t>
      </w:r>
    </w:p>
    <w:p w:rsidR="00855B72" w:rsidRDefault="00855B72" w:rsidP="00855B72">
      <w:pPr>
        <w:spacing w:after="0"/>
        <w:rPr>
          <w:rFonts w:eastAsia="Times New Roman"/>
          <w:color w:val="000000"/>
          <w:lang w:eastAsia="en-GB"/>
        </w:rPr>
      </w:pPr>
    </w:p>
    <w:p w:rsidR="00855B72" w:rsidRDefault="00855B72">
      <w:pPr>
        <w:rPr>
          <w:rFonts w:ascii="Trebuchet MS" w:hAnsi="Trebuchet MS"/>
          <w:color w:val="47ACCE"/>
          <w:sz w:val="36"/>
          <w:szCs w:val="36"/>
          <w:shd w:val="clear" w:color="auto" w:fill="FFFFFF"/>
        </w:rPr>
      </w:pPr>
      <w:r>
        <w:rPr>
          <w:rFonts w:ascii="Trebuchet MS" w:hAnsi="Trebuchet MS"/>
          <w:color w:val="47ACCE"/>
          <w:sz w:val="36"/>
          <w:szCs w:val="36"/>
          <w:shd w:val="clear" w:color="auto" w:fill="FFFFFF"/>
        </w:rPr>
        <w:br w:type="page"/>
      </w:r>
    </w:p>
    <w:p w:rsidR="00AF5796" w:rsidRDefault="00410050" w:rsidP="00AF5796">
      <w:pPr>
        <w:spacing w:after="0"/>
        <w:rPr>
          <w:rFonts w:ascii="Trebuchet MS" w:hAnsi="Trebuchet MS"/>
          <w:color w:val="47ACCE"/>
          <w:sz w:val="36"/>
          <w:szCs w:val="36"/>
          <w:shd w:val="clear" w:color="auto" w:fill="FFFFFF"/>
        </w:rPr>
      </w:pPr>
      <w:r>
        <w:rPr>
          <w:rFonts w:ascii="Trebuchet MS" w:hAnsi="Trebuchet MS"/>
          <w:color w:val="47ACCE"/>
          <w:sz w:val="36"/>
          <w:szCs w:val="36"/>
          <w:shd w:val="clear" w:color="auto" w:fill="FFFFFF"/>
        </w:rPr>
        <w:lastRenderedPageBreak/>
        <w:t>VoIP Service</w:t>
      </w:r>
    </w:p>
    <w:p w:rsidR="00CA0D75" w:rsidRDefault="00AF5796" w:rsidP="002D4C8E">
      <w:pPr>
        <w:spacing w:after="0"/>
      </w:pPr>
      <w:r>
        <w:t>A</w:t>
      </w:r>
      <w:r w:rsidR="00410050">
        <w:t xml:space="preserve"> hosted PABX service is used </w:t>
      </w:r>
      <w:r w:rsidR="007A6211">
        <w:t xml:space="preserve">to provide a phone service for MPHEM using VoIP phones. This provides free calls between extensions with call charges </w:t>
      </w:r>
      <w:r w:rsidR="008A4317">
        <w:t>from</w:t>
      </w:r>
      <w:r w:rsidR="00AC75F7">
        <w:t xml:space="preserve"> extensions 200 to 20</w:t>
      </w:r>
      <w:r w:rsidR="005250A6">
        <w:t>6</w:t>
      </w:r>
      <w:r w:rsidR="00AC75F7">
        <w:t xml:space="preserve"> being deducted from a c</w:t>
      </w:r>
      <w:r w:rsidR="008A4317">
        <w:t xml:space="preserve">all </w:t>
      </w:r>
      <w:r w:rsidR="00AC75F7">
        <w:t>deposit made to Cloudscape.  A low threshold of call deposit triggers</w:t>
      </w:r>
      <w:r w:rsidR="008A4317">
        <w:t xml:space="preserve"> a top up taken from a Credit/Debit card on file. Threshold and top up amounts are of MPHEMs choice.</w:t>
      </w:r>
      <w:r w:rsidR="007A6211">
        <w:br/>
      </w:r>
      <w:r w:rsidR="009C35DD">
        <w:br/>
        <w:t xml:space="preserve">Each exchange line number </w:t>
      </w:r>
      <w:r w:rsidR="002D4C8E">
        <w:t xml:space="preserve">with DDI costs </w:t>
      </w:r>
      <w:r w:rsidR="009C35DD">
        <w:t>£3.60 including VAT per month.</w:t>
      </w:r>
      <w:r w:rsidR="00CA1015">
        <w:t xml:space="preserve">  </w:t>
      </w:r>
      <w:r w:rsidR="002D4C8E">
        <w:br/>
        <w:t>Total Purchases up to Wednesday, 9 January 2019 have been £26.44 for the following:</w:t>
      </w:r>
    </w:p>
    <w:p w:rsidR="00CA0D75" w:rsidRDefault="00CA0D75" w:rsidP="00CA0D75">
      <w:pPr>
        <w:spacing w:after="0"/>
      </w:pPr>
      <w:r>
        <w:t>Invoice Number</w:t>
      </w:r>
      <w:r>
        <w:tab/>
      </w:r>
      <w:r>
        <w:tab/>
        <w:t>Purchased Date</w:t>
      </w:r>
      <w:r>
        <w:tab/>
      </w:r>
      <w:r>
        <w:tab/>
        <w:t>Cost</w:t>
      </w:r>
      <w:r>
        <w:tab/>
      </w:r>
    </w:p>
    <w:p w:rsidR="00CA0D75" w:rsidRDefault="00CA0D75" w:rsidP="00CA0D75">
      <w:pPr>
        <w:spacing w:after="0"/>
      </w:pPr>
      <w:r>
        <w:t>1012689315</w:t>
      </w:r>
      <w:r>
        <w:tab/>
      </w:r>
      <w:r>
        <w:tab/>
        <w:t>05/01/2019</w:t>
      </w:r>
      <w:r>
        <w:tab/>
      </w:r>
      <w:r>
        <w:tab/>
        <w:t>£12.00</w:t>
      </w:r>
      <w:r>
        <w:tab/>
      </w:r>
    </w:p>
    <w:p w:rsidR="00CA0D75" w:rsidRDefault="00CA0D75" w:rsidP="00CA0D75">
      <w:pPr>
        <w:spacing w:after="0"/>
      </w:pPr>
      <w:r>
        <w:t>1012678425</w:t>
      </w:r>
      <w:r>
        <w:tab/>
      </w:r>
      <w:r>
        <w:tab/>
        <w:t>22/12/2018</w:t>
      </w:r>
      <w:r>
        <w:tab/>
      </w:r>
      <w:r>
        <w:tab/>
        <w:t>£0.55</w:t>
      </w:r>
      <w:r>
        <w:tab/>
      </w:r>
    </w:p>
    <w:p w:rsidR="00CA0D75" w:rsidRDefault="00CA0D75" w:rsidP="00CA0D75">
      <w:pPr>
        <w:spacing w:after="0"/>
      </w:pPr>
      <w:r>
        <w:t>1012678424</w:t>
      </w:r>
      <w:r>
        <w:tab/>
      </w:r>
      <w:r>
        <w:tab/>
        <w:t>22/12/2018</w:t>
      </w:r>
      <w:r>
        <w:tab/>
      </w:r>
      <w:r>
        <w:tab/>
        <w:t>£1.11</w:t>
      </w:r>
      <w:r>
        <w:tab/>
      </w:r>
    </w:p>
    <w:p w:rsidR="00CA0D75" w:rsidRDefault="00CA0D75" w:rsidP="00CA0D75">
      <w:pPr>
        <w:spacing w:after="0"/>
      </w:pPr>
      <w:r>
        <w:t>1012667259</w:t>
      </w:r>
      <w:r>
        <w:tab/>
      </w:r>
      <w:r>
        <w:tab/>
        <w:t>11/12/2018</w:t>
      </w:r>
      <w:r>
        <w:tab/>
      </w:r>
      <w:r>
        <w:tab/>
        <w:t>£0.99</w:t>
      </w:r>
      <w:r>
        <w:tab/>
      </w:r>
    </w:p>
    <w:p w:rsidR="00CA0D75" w:rsidRDefault="00CA0D75" w:rsidP="00CA0D75">
      <w:pPr>
        <w:spacing w:after="0"/>
      </w:pPr>
      <w:r>
        <w:t>1012667218</w:t>
      </w:r>
      <w:r>
        <w:tab/>
      </w:r>
      <w:r>
        <w:tab/>
        <w:t>11/12/2018</w:t>
      </w:r>
      <w:r>
        <w:tab/>
      </w:r>
      <w:r>
        <w:tab/>
        <w:t>£1.99</w:t>
      </w:r>
      <w:r>
        <w:tab/>
      </w:r>
    </w:p>
    <w:p w:rsidR="00CA0D75" w:rsidRDefault="00CA0D75" w:rsidP="00CA0D75">
      <w:pPr>
        <w:spacing w:after="0"/>
      </w:pPr>
      <w:r>
        <w:t>1012662556</w:t>
      </w:r>
      <w:r>
        <w:tab/>
      </w:r>
      <w:r>
        <w:tab/>
        <w:t>06/12/2018</w:t>
      </w:r>
      <w:r>
        <w:tab/>
      </w:r>
      <w:r>
        <w:tab/>
        <w:t>£2.40</w:t>
      </w:r>
      <w:r>
        <w:tab/>
      </w:r>
    </w:p>
    <w:p w:rsidR="00CA0D75" w:rsidRDefault="00CA0D75" w:rsidP="00CA0D75">
      <w:pPr>
        <w:spacing w:after="0"/>
      </w:pPr>
      <w:r>
        <w:t>1012662555</w:t>
      </w:r>
      <w:r>
        <w:tab/>
      </w:r>
      <w:r>
        <w:tab/>
        <w:t>06/12/2018</w:t>
      </w:r>
      <w:r>
        <w:tab/>
      </w:r>
      <w:r>
        <w:tab/>
        <w:t>£2.40</w:t>
      </w:r>
      <w:r>
        <w:tab/>
      </w:r>
    </w:p>
    <w:p w:rsidR="00AC75F7" w:rsidRDefault="00CA0D75" w:rsidP="002D4C8E">
      <w:pPr>
        <w:spacing w:after="0"/>
      </w:pPr>
      <w:r>
        <w:t>1012662553</w:t>
      </w:r>
      <w:r>
        <w:tab/>
      </w:r>
      <w:r>
        <w:tab/>
        <w:t>06/12/2018</w:t>
      </w:r>
      <w:r>
        <w:tab/>
      </w:r>
      <w:r>
        <w:tab/>
        <w:t>£5.00</w:t>
      </w:r>
    </w:p>
    <w:p w:rsidR="001F0EAA" w:rsidRDefault="00AC75F7" w:rsidP="001F0EAA">
      <w:pPr>
        <w:spacing w:after="0"/>
      </w:pPr>
      <w:r>
        <w:t xml:space="preserve">These costs have initially been </w:t>
      </w:r>
      <w:r w:rsidR="008A4317">
        <w:t>paid</w:t>
      </w:r>
      <w:r>
        <w:t xml:space="preserve"> by David Bradley with reimbursement now sought with ongoing costs to Cloudscape being made by Credit or Debit card. This arrangement needs to be setup</w:t>
      </w:r>
      <w:r w:rsidR="00536155">
        <w:t>.</w:t>
      </w:r>
    </w:p>
    <w:p w:rsidR="001F0EAA" w:rsidRDefault="001F0EAA" w:rsidP="001F0EAA">
      <w:pPr>
        <w:spacing w:after="0"/>
      </w:pPr>
    </w:p>
    <w:tbl>
      <w:tblPr>
        <w:tblW w:w="9360" w:type="dxa"/>
        <w:tblInd w:w="93" w:type="dxa"/>
        <w:tblLook w:val="04A0" w:firstRow="1" w:lastRow="0" w:firstColumn="1" w:lastColumn="0" w:noHBand="0" w:noVBand="1"/>
      </w:tblPr>
      <w:tblGrid>
        <w:gridCol w:w="2180"/>
        <w:gridCol w:w="1540"/>
        <w:gridCol w:w="960"/>
        <w:gridCol w:w="1580"/>
        <w:gridCol w:w="3100"/>
      </w:tblGrid>
      <w:tr w:rsidR="001F0EAA" w:rsidRPr="001F0EAA" w:rsidTr="001F0EAA">
        <w:trPr>
          <w:trHeight w:val="480"/>
        </w:trPr>
        <w:tc>
          <w:tcPr>
            <w:tcW w:w="2180" w:type="dxa"/>
            <w:tcBorders>
              <w:top w:val="single" w:sz="4" w:space="0" w:color="auto"/>
              <w:left w:val="single" w:sz="4" w:space="0" w:color="auto"/>
              <w:bottom w:val="nil"/>
              <w:right w:val="nil"/>
            </w:tcBorders>
            <w:shd w:val="clear" w:color="auto" w:fill="auto"/>
            <w:noWrap/>
            <w:vAlign w:val="center"/>
            <w:hideMark/>
          </w:tcPr>
          <w:p w:rsidR="001F0EAA" w:rsidRPr="001F0EAA" w:rsidRDefault="001F0EAA" w:rsidP="001F0EAA">
            <w:pPr>
              <w:spacing w:after="0" w:line="240" w:lineRule="auto"/>
              <w:jc w:val="center"/>
              <w:rPr>
                <w:rFonts w:ascii="Calibri" w:eastAsia="Times New Roman" w:hAnsi="Calibri" w:cs="Calibri"/>
                <w:b/>
                <w:bCs/>
                <w:color w:val="000000"/>
                <w:sz w:val="22"/>
                <w:szCs w:val="22"/>
                <w:lang w:eastAsia="en-GB"/>
              </w:rPr>
            </w:pPr>
            <w:bookmarkStart w:id="1" w:name="RANGE!A1:E11"/>
            <w:r w:rsidRPr="001F0EAA">
              <w:rPr>
                <w:rFonts w:ascii="Calibri" w:eastAsia="Times New Roman" w:hAnsi="Calibri" w:cs="Calibri"/>
                <w:b/>
                <w:bCs/>
                <w:color w:val="000000"/>
                <w:sz w:val="22"/>
                <w:szCs w:val="22"/>
                <w:lang w:eastAsia="en-GB"/>
              </w:rPr>
              <w:t>Location</w:t>
            </w:r>
            <w:bookmarkEnd w:id="1"/>
          </w:p>
        </w:tc>
        <w:tc>
          <w:tcPr>
            <w:tcW w:w="1540" w:type="dxa"/>
            <w:tcBorders>
              <w:top w:val="single" w:sz="4" w:space="0" w:color="auto"/>
              <w:left w:val="nil"/>
              <w:bottom w:val="nil"/>
              <w:right w:val="nil"/>
            </w:tcBorders>
            <w:shd w:val="clear" w:color="auto" w:fill="auto"/>
            <w:noWrap/>
            <w:vAlign w:val="center"/>
            <w:hideMark/>
          </w:tcPr>
          <w:p w:rsidR="001F0EAA" w:rsidRPr="001F0EAA" w:rsidRDefault="001F0EAA" w:rsidP="001F0EAA">
            <w:pPr>
              <w:spacing w:after="0" w:line="240" w:lineRule="auto"/>
              <w:jc w:val="center"/>
              <w:rPr>
                <w:rFonts w:ascii="Calibri" w:eastAsia="Times New Roman" w:hAnsi="Calibri" w:cs="Calibri"/>
                <w:b/>
                <w:bCs/>
                <w:color w:val="000000"/>
                <w:sz w:val="22"/>
                <w:szCs w:val="22"/>
                <w:lang w:eastAsia="en-GB"/>
              </w:rPr>
            </w:pPr>
            <w:r w:rsidRPr="001F0EAA">
              <w:rPr>
                <w:rFonts w:ascii="Calibri" w:eastAsia="Times New Roman" w:hAnsi="Calibri" w:cs="Calibri"/>
                <w:b/>
                <w:bCs/>
                <w:color w:val="000000"/>
                <w:sz w:val="22"/>
                <w:szCs w:val="22"/>
                <w:lang w:eastAsia="en-GB"/>
              </w:rPr>
              <w:t>DDI / Divert</w:t>
            </w:r>
          </w:p>
        </w:tc>
        <w:tc>
          <w:tcPr>
            <w:tcW w:w="960" w:type="dxa"/>
            <w:tcBorders>
              <w:top w:val="single" w:sz="4" w:space="0" w:color="auto"/>
              <w:left w:val="nil"/>
              <w:bottom w:val="nil"/>
              <w:right w:val="nil"/>
            </w:tcBorders>
            <w:shd w:val="clear" w:color="auto" w:fill="auto"/>
            <w:noWrap/>
            <w:vAlign w:val="center"/>
            <w:hideMark/>
          </w:tcPr>
          <w:p w:rsidR="001F0EAA" w:rsidRPr="001F0EAA" w:rsidRDefault="001F0EAA" w:rsidP="001F0EAA">
            <w:pPr>
              <w:spacing w:after="0" w:line="240" w:lineRule="auto"/>
              <w:jc w:val="center"/>
              <w:rPr>
                <w:rFonts w:ascii="Calibri" w:eastAsia="Times New Roman" w:hAnsi="Calibri" w:cs="Calibri"/>
                <w:b/>
                <w:bCs/>
                <w:color w:val="000000"/>
                <w:sz w:val="22"/>
                <w:szCs w:val="22"/>
                <w:lang w:eastAsia="en-GB"/>
              </w:rPr>
            </w:pPr>
            <w:r w:rsidRPr="001F0EAA">
              <w:rPr>
                <w:rFonts w:ascii="Calibri" w:eastAsia="Times New Roman" w:hAnsi="Calibri" w:cs="Calibri"/>
                <w:b/>
                <w:bCs/>
                <w:color w:val="000000"/>
                <w:sz w:val="22"/>
                <w:szCs w:val="22"/>
                <w:lang w:eastAsia="en-GB"/>
              </w:rPr>
              <w:t>EXT No.</w:t>
            </w:r>
          </w:p>
        </w:tc>
        <w:tc>
          <w:tcPr>
            <w:tcW w:w="1580" w:type="dxa"/>
            <w:tcBorders>
              <w:top w:val="single" w:sz="4" w:space="0" w:color="auto"/>
              <w:left w:val="nil"/>
              <w:bottom w:val="nil"/>
              <w:right w:val="nil"/>
            </w:tcBorders>
            <w:shd w:val="clear" w:color="auto" w:fill="auto"/>
            <w:noWrap/>
            <w:vAlign w:val="center"/>
            <w:hideMark/>
          </w:tcPr>
          <w:p w:rsidR="001F0EAA" w:rsidRPr="001F0EAA" w:rsidRDefault="001F0EAA" w:rsidP="001F0EAA">
            <w:pPr>
              <w:spacing w:after="0" w:line="240" w:lineRule="auto"/>
              <w:jc w:val="center"/>
              <w:rPr>
                <w:rFonts w:ascii="Calibri" w:eastAsia="Times New Roman" w:hAnsi="Calibri" w:cs="Calibri"/>
                <w:b/>
                <w:bCs/>
                <w:color w:val="000000"/>
                <w:sz w:val="22"/>
                <w:szCs w:val="22"/>
                <w:lang w:eastAsia="en-GB"/>
              </w:rPr>
            </w:pPr>
            <w:r w:rsidRPr="001F0EAA">
              <w:rPr>
                <w:rFonts w:ascii="Calibri" w:eastAsia="Times New Roman" w:hAnsi="Calibri" w:cs="Calibri"/>
                <w:b/>
                <w:bCs/>
                <w:color w:val="000000"/>
                <w:sz w:val="22"/>
                <w:szCs w:val="22"/>
                <w:lang w:eastAsia="en-GB"/>
              </w:rPr>
              <w:t>Monthly Cost</w:t>
            </w:r>
          </w:p>
        </w:tc>
        <w:tc>
          <w:tcPr>
            <w:tcW w:w="3100" w:type="dxa"/>
            <w:tcBorders>
              <w:top w:val="single" w:sz="4" w:space="0" w:color="auto"/>
              <w:left w:val="nil"/>
              <w:bottom w:val="nil"/>
              <w:right w:val="single" w:sz="4" w:space="0" w:color="auto"/>
            </w:tcBorders>
            <w:shd w:val="clear" w:color="auto" w:fill="auto"/>
            <w:noWrap/>
            <w:vAlign w:val="center"/>
            <w:hideMark/>
          </w:tcPr>
          <w:p w:rsidR="001F0EAA" w:rsidRPr="001F0EAA" w:rsidRDefault="001F0EAA" w:rsidP="001F0EAA">
            <w:pPr>
              <w:spacing w:after="0" w:line="240" w:lineRule="auto"/>
              <w:jc w:val="center"/>
              <w:rPr>
                <w:rFonts w:ascii="Calibri" w:eastAsia="Times New Roman" w:hAnsi="Calibri" w:cs="Calibri"/>
                <w:b/>
                <w:bCs/>
                <w:color w:val="000000"/>
                <w:sz w:val="22"/>
                <w:szCs w:val="22"/>
                <w:lang w:eastAsia="en-GB"/>
              </w:rPr>
            </w:pPr>
            <w:r w:rsidRPr="001F0EAA">
              <w:rPr>
                <w:rFonts w:ascii="Calibri" w:eastAsia="Times New Roman" w:hAnsi="Calibri" w:cs="Calibri"/>
                <w:b/>
                <w:bCs/>
                <w:color w:val="000000"/>
                <w:sz w:val="22"/>
                <w:szCs w:val="22"/>
                <w:lang w:eastAsia="en-GB"/>
              </w:rPr>
              <w:t>Notes</w:t>
            </w:r>
          </w:p>
        </w:tc>
      </w:tr>
      <w:tr w:rsidR="001F0EAA" w:rsidRPr="001F0EAA" w:rsidTr="001F0EAA">
        <w:trPr>
          <w:trHeight w:val="600"/>
        </w:trPr>
        <w:tc>
          <w:tcPr>
            <w:tcW w:w="2180" w:type="dxa"/>
            <w:tcBorders>
              <w:top w:val="nil"/>
              <w:left w:val="single" w:sz="4" w:space="0" w:color="auto"/>
              <w:bottom w:val="nil"/>
              <w:right w:val="nil"/>
            </w:tcBorders>
            <w:shd w:val="clear" w:color="auto" w:fill="auto"/>
            <w:noWrap/>
            <w:vAlign w:val="center"/>
            <w:hideMark/>
          </w:tcPr>
          <w:p w:rsidR="001F0EAA" w:rsidRPr="001F0EAA" w:rsidRDefault="001F0EAA" w:rsidP="001F0EAA">
            <w:pPr>
              <w:spacing w:after="0" w:line="240" w:lineRule="auto"/>
              <w:rPr>
                <w:rFonts w:eastAsia="Times New Roman"/>
                <w:color w:val="000000"/>
                <w:lang w:eastAsia="en-GB"/>
              </w:rPr>
            </w:pPr>
            <w:r w:rsidRPr="001F0EAA">
              <w:rPr>
                <w:rFonts w:eastAsia="Times New Roman"/>
                <w:color w:val="000000"/>
                <w:lang w:eastAsia="en-GB"/>
              </w:rPr>
              <w:t>Carole McAuliffe</w:t>
            </w:r>
          </w:p>
        </w:tc>
        <w:tc>
          <w:tcPr>
            <w:tcW w:w="1540" w:type="dxa"/>
            <w:tcBorders>
              <w:top w:val="nil"/>
              <w:left w:val="nil"/>
              <w:bottom w:val="nil"/>
              <w:right w:val="nil"/>
            </w:tcBorders>
            <w:shd w:val="clear" w:color="auto" w:fill="auto"/>
            <w:noWrap/>
            <w:vAlign w:val="center"/>
            <w:hideMark/>
          </w:tcPr>
          <w:p w:rsidR="001F0EAA" w:rsidRPr="001F0EAA" w:rsidRDefault="001F0EAA" w:rsidP="001F0EAA">
            <w:pPr>
              <w:spacing w:after="0" w:line="240" w:lineRule="auto"/>
              <w:jc w:val="center"/>
              <w:rPr>
                <w:rFonts w:ascii="Verdana" w:eastAsia="Times New Roman" w:hAnsi="Verdana" w:cs="Calibri"/>
                <w:color w:val="222222"/>
                <w:sz w:val="17"/>
                <w:szCs w:val="17"/>
                <w:lang w:eastAsia="en-GB"/>
              </w:rPr>
            </w:pPr>
            <w:r w:rsidRPr="001F0EAA">
              <w:rPr>
                <w:rFonts w:ascii="Verdana" w:eastAsia="Times New Roman" w:hAnsi="Verdana" w:cs="Calibri"/>
                <w:color w:val="222222"/>
                <w:sz w:val="17"/>
                <w:szCs w:val="17"/>
                <w:lang w:eastAsia="en-GB"/>
              </w:rPr>
              <w:t>01252 279655</w:t>
            </w:r>
          </w:p>
        </w:tc>
        <w:tc>
          <w:tcPr>
            <w:tcW w:w="960" w:type="dxa"/>
            <w:tcBorders>
              <w:top w:val="nil"/>
              <w:left w:val="nil"/>
              <w:bottom w:val="nil"/>
              <w:right w:val="nil"/>
            </w:tcBorders>
            <w:shd w:val="clear" w:color="auto" w:fill="auto"/>
            <w:noWrap/>
            <w:vAlign w:val="center"/>
            <w:hideMark/>
          </w:tcPr>
          <w:p w:rsidR="001F0EAA" w:rsidRPr="001F0EAA" w:rsidRDefault="001F0EAA" w:rsidP="001F0EAA">
            <w:pPr>
              <w:spacing w:after="0" w:line="240" w:lineRule="auto"/>
              <w:jc w:val="center"/>
              <w:rPr>
                <w:rFonts w:ascii="Verdana" w:eastAsia="Times New Roman" w:hAnsi="Verdana" w:cs="Calibri"/>
                <w:color w:val="222222"/>
                <w:sz w:val="17"/>
                <w:szCs w:val="17"/>
                <w:lang w:eastAsia="en-GB"/>
              </w:rPr>
            </w:pPr>
            <w:r w:rsidRPr="001F0EAA">
              <w:rPr>
                <w:rFonts w:ascii="Verdana" w:eastAsia="Times New Roman" w:hAnsi="Verdana" w:cs="Calibri"/>
                <w:color w:val="222222"/>
                <w:sz w:val="17"/>
                <w:szCs w:val="17"/>
                <w:lang w:eastAsia="en-GB"/>
              </w:rPr>
              <w:t>200</w:t>
            </w:r>
          </w:p>
        </w:tc>
        <w:tc>
          <w:tcPr>
            <w:tcW w:w="1580" w:type="dxa"/>
            <w:tcBorders>
              <w:top w:val="nil"/>
              <w:left w:val="nil"/>
              <w:bottom w:val="nil"/>
              <w:right w:val="nil"/>
            </w:tcBorders>
            <w:shd w:val="clear" w:color="auto" w:fill="auto"/>
            <w:noWrap/>
            <w:vAlign w:val="center"/>
            <w:hideMark/>
          </w:tcPr>
          <w:p w:rsidR="001F0EAA" w:rsidRPr="001F0EAA" w:rsidRDefault="001F0EAA" w:rsidP="001F0EAA">
            <w:pPr>
              <w:spacing w:after="0" w:line="240" w:lineRule="auto"/>
              <w:jc w:val="center"/>
              <w:rPr>
                <w:rFonts w:ascii="Calibri" w:eastAsia="Times New Roman" w:hAnsi="Calibri" w:cs="Calibri"/>
                <w:color w:val="000000"/>
                <w:sz w:val="22"/>
                <w:szCs w:val="22"/>
                <w:lang w:eastAsia="en-GB"/>
              </w:rPr>
            </w:pPr>
            <w:r w:rsidRPr="001F0EAA">
              <w:rPr>
                <w:rFonts w:ascii="Calibri" w:eastAsia="Times New Roman" w:hAnsi="Calibri" w:cs="Calibri"/>
                <w:color w:val="000000"/>
                <w:sz w:val="22"/>
                <w:szCs w:val="22"/>
                <w:lang w:eastAsia="en-GB"/>
              </w:rPr>
              <w:t>£3.60</w:t>
            </w:r>
          </w:p>
        </w:tc>
        <w:tc>
          <w:tcPr>
            <w:tcW w:w="3100" w:type="dxa"/>
            <w:tcBorders>
              <w:top w:val="nil"/>
              <w:left w:val="nil"/>
              <w:bottom w:val="nil"/>
              <w:right w:val="single" w:sz="4" w:space="0" w:color="auto"/>
            </w:tcBorders>
            <w:shd w:val="clear" w:color="auto" w:fill="auto"/>
            <w:vAlign w:val="center"/>
            <w:hideMark/>
          </w:tcPr>
          <w:p w:rsidR="001F0EAA" w:rsidRPr="001F0EAA" w:rsidRDefault="001F0EAA" w:rsidP="001F0EAA">
            <w:pPr>
              <w:spacing w:after="0" w:line="240" w:lineRule="auto"/>
              <w:rPr>
                <w:rFonts w:ascii="Calibri" w:eastAsia="Times New Roman" w:hAnsi="Calibri" w:cs="Calibri"/>
                <w:color w:val="000000"/>
                <w:sz w:val="22"/>
                <w:szCs w:val="22"/>
                <w:lang w:eastAsia="en-GB"/>
              </w:rPr>
            </w:pPr>
            <w:r w:rsidRPr="001F0EAA">
              <w:rPr>
                <w:rFonts w:ascii="Calibri" w:eastAsia="Times New Roman" w:hAnsi="Calibri" w:cs="Calibri"/>
                <w:color w:val="000000"/>
                <w:sz w:val="22"/>
                <w:szCs w:val="22"/>
                <w:lang w:eastAsia="en-GB"/>
              </w:rPr>
              <w:t>S850A GO with parallel extension to the Office</w:t>
            </w:r>
          </w:p>
        </w:tc>
      </w:tr>
      <w:tr w:rsidR="001F0EAA" w:rsidRPr="001F0EAA" w:rsidTr="001F0EAA">
        <w:trPr>
          <w:trHeight w:val="300"/>
        </w:trPr>
        <w:tc>
          <w:tcPr>
            <w:tcW w:w="2180" w:type="dxa"/>
            <w:tcBorders>
              <w:top w:val="nil"/>
              <w:left w:val="single" w:sz="4" w:space="0" w:color="auto"/>
              <w:bottom w:val="nil"/>
              <w:right w:val="nil"/>
            </w:tcBorders>
            <w:shd w:val="clear" w:color="auto" w:fill="auto"/>
            <w:noWrap/>
            <w:vAlign w:val="center"/>
            <w:hideMark/>
          </w:tcPr>
          <w:p w:rsidR="001F0EAA" w:rsidRPr="001F0EAA" w:rsidRDefault="001F0EAA" w:rsidP="001F0EAA">
            <w:pPr>
              <w:spacing w:after="0" w:line="240" w:lineRule="auto"/>
              <w:rPr>
                <w:rFonts w:eastAsia="Times New Roman"/>
                <w:color w:val="000000"/>
                <w:lang w:eastAsia="en-GB"/>
              </w:rPr>
            </w:pPr>
            <w:r w:rsidRPr="001F0EAA">
              <w:rPr>
                <w:rFonts w:eastAsia="Times New Roman"/>
                <w:color w:val="000000"/>
                <w:lang w:eastAsia="en-GB"/>
              </w:rPr>
              <w:t>Norman Foster</w:t>
            </w:r>
          </w:p>
        </w:tc>
        <w:tc>
          <w:tcPr>
            <w:tcW w:w="1540" w:type="dxa"/>
            <w:tcBorders>
              <w:top w:val="nil"/>
              <w:left w:val="nil"/>
              <w:bottom w:val="nil"/>
              <w:right w:val="nil"/>
            </w:tcBorders>
            <w:shd w:val="clear" w:color="auto" w:fill="auto"/>
            <w:noWrap/>
            <w:vAlign w:val="center"/>
            <w:hideMark/>
          </w:tcPr>
          <w:p w:rsidR="001F0EAA" w:rsidRPr="001F0EAA" w:rsidRDefault="001F0EAA" w:rsidP="001F0EAA">
            <w:pPr>
              <w:spacing w:after="0" w:line="240" w:lineRule="auto"/>
              <w:jc w:val="center"/>
              <w:rPr>
                <w:rFonts w:ascii="Verdana" w:eastAsia="Times New Roman" w:hAnsi="Verdana" w:cs="Calibri"/>
                <w:color w:val="222222"/>
                <w:sz w:val="17"/>
                <w:szCs w:val="17"/>
                <w:lang w:eastAsia="en-GB"/>
              </w:rPr>
            </w:pPr>
            <w:r w:rsidRPr="001F0EAA">
              <w:rPr>
                <w:rFonts w:ascii="Verdana" w:eastAsia="Times New Roman" w:hAnsi="Verdana" w:cs="Calibri"/>
                <w:color w:val="222222"/>
                <w:sz w:val="17"/>
                <w:szCs w:val="17"/>
                <w:lang w:eastAsia="en-GB"/>
              </w:rPr>
              <w:t>01252 279840</w:t>
            </w:r>
          </w:p>
        </w:tc>
        <w:tc>
          <w:tcPr>
            <w:tcW w:w="960" w:type="dxa"/>
            <w:tcBorders>
              <w:top w:val="nil"/>
              <w:left w:val="nil"/>
              <w:bottom w:val="nil"/>
              <w:right w:val="nil"/>
            </w:tcBorders>
            <w:shd w:val="clear" w:color="auto" w:fill="auto"/>
            <w:noWrap/>
            <w:vAlign w:val="center"/>
            <w:hideMark/>
          </w:tcPr>
          <w:p w:rsidR="001F0EAA" w:rsidRPr="001F0EAA" w:rsidRDefault="001F0EAA" w:rsidP="001F0EAA">
            <w:pPr>
              <w:spacing w:after="0" w:line="240" w:lineRule="auto"/>
              <w:jc w:val="center"/>
              <w:rPr>
                <w:rFonts w:ascii="Verdana" w:eastAsia="Times New Roman" w:hAnsi="Verdana" w:cs="Calibri"/>
                <w:color w:val="222222"/>
                <w:sz w:val="17"/>
                <w:szCs w:val="17"/>
                <w:lang w:eastAsia="en-GB"/>
              </w:rPr>
            </w:pPr>
            <w:r w:rsidRPr="001F0EAA">
              <w:rPr>
                <w:rFonts w:ascii="Verdana" w:eastAsia="Times New Roman" w:hAnsi="Verdana" w:cs="Calibri"/>
                <w:color w:val="222222"/>
                <w:sz w:val="17"/>
                <w:szCs w:val="17"/>
                <w:lang w:eastAsia="en-GB"/>
              </w:rPr>
              <w:t>201</w:t>
            </w:r>
          </w:p>
        </w:tc>
        <w:tc>
          <w:tcPr>
            <w:tcW w:w="1580" w:type="dxa"/>
            <w:tcBorders>
              <w:top w:val="nil"/>
              <w:left w:val="nil"/>
              <w:bottom w:val="nil"/>
              <w:right w:val="nil"/>
            </w:tcBorders>
            <w:shd w:val="clear" w:color="auto" w:fill="auto"/>
            <w:noWrap/>
            <w:vAlign w:val="center"/>
            <w:hideMark/>
          </w:tcPr>
          <w:p w:rsidR="001F0EAA" w:rsidRPr="001F0EAA" w:rsidRDefault="001F0EAA" w:rsidP="001F0EAA">
            <w:pPr>
              <w:spacing w:after="0" w:line="240" w:lineRule="auto"/>
              <w:jc w:val="center"/>
              <w:rPr>
                <w:rFonts w:ascii="Calibri" w:eastAsia="Times New Roman" w:hAnsi="Calibri" w:cs="Calibri"/>
                <w:color w:val="000000"/>
                <w:sz w:val="22"/>
                <w:szCs w:val="22"/>
                <w:lang w:eastAsia="en-GB"/>
              </w:rPr>
            </w:pPr>
            <w:r w:rsidRPr="001F0EAA">
              <w:rPr>
                <w:rFonts w:ascii="Calibri" w:eastAsia="Times New Roman" w:hAnsi="Calibri" w:cs="Calibri"/>
                <w:color w:val="000000"/>
                <w:sz w:val="22"/>
                <w:szCs w:val="22"/>
                <w:lang w:eastAsia="en-GB"/>
              </w:rPr>
              <w:t>£3.60</w:t>
            </w:r>
          </w:p>
        </w:tc>
        <w:tc>
          <w:tcPr>
            <w:tcW w:w="3100" w:type="dxa"/>
            <w:tcBorders>
              <w:top w:val="nil"/>
              <w:left w:val="nil"/>
              <w:bottom w:val="nil"/>
              <w:right w:val="single" w:sz="4" w:space="0" w:color="auto"/>
            </w:tcBorders>
            <w:shd w:val="clear" w:color="auto" w:fill="auto"/>
            <w:noWrap/>
            <w:vAlign w:val="center"/>
            <w:hideMark/>
          </w:tcPr>
          <w:p w:rsidR="001F0EAA" w:rsidRPr="001F0EAA" w:rsidRDefault="001F0EAA" w:rsidP="001F0EAA">
            <w:pPr>
              <w:spacing w:after="0" w:line="240" w:lineRule="auto"/>
              <w:rPr>
                <w:rFonts w:ascii="Calibri" w:eastAsia="Times New Roman" w:hAnsi="Calibri" w:cs="Calibri"/>
                <w:color w:val="000000"/>
                <w:sz w:val="22"/>
                <w:szCs w:val="22"/>
                <w:lang w:eastAsia="en-GB"/>
              </w:rPr>
            </w:pPr>
            <w:r w:rsidRPr="001F0EAA">
              <w:rPr>
                <w:rFonts w:ascii="Calibri" w:eastAsia="Times New Roman" w:hAnsi="Calibri" w:cs="Calibri"/>
                <w:color w:val="000000"/>
                <w:sz w:val="22"/>
                <w:szCs w:val="22"/>
                <w:lang w:eastAsia="en-GB"/>
              </w:rPr>
              <w:t>Softphone</w:t>
            </w:r>
          </w:p>
        </w:tc>
      </w:tr>
      <w:tr w:rsidR="001F0EAA" w:rsidRPr="001F0EAA" w:rsidTr="001F0EAA">
        <w:trPr>
          <w:trHeight w:val="300"/>
        </w:trPr>
        <w:tc>
          <w:tcPr>
            <w:tcW w:w="2180" w:type="dxa"/>
            <w:tcBorders>
              <w:top w:val="nil"/>
              <w:left w:val="single" w:sz="4" w:space="0" w:color="auto"/>
              <w:bottom w:val="nil"/>
              <w:right w:val="nil"/>
            </w:tcBorders>
            <w:shd w:val="clear" w:color="auto" w:fill="auto"/>
            <w:noWrap/>
            <w:vAlign w:val="center"/>
            <w:hideMark/>
          </w:tcPr>
          <w:p w:rsidR="001F0EAA" w:rsidRPr="001F0EAA" w:rsidRDefault="001F0EAA" w:rsidP="001F0EAA">
            <w:pPr>
              <w:spacing w:after="0" w:line="240" w:lineRule="auto"/>
              <w:rPr>
                <w:rFonts w:eastAsia="Times New Roman"/>
                <w:color w:val="000000"/>
                <w:lang w:eastAsia="en-GB"/>
              </w:rPr>
            </w:pPr>
            <w:r w:rsidRPr="001F0EAA">
              <w:rPr>
                <w:rFonts w:eastAsia="Times New Roman"/>
                <w:color w:val="000000"/>
                <w:lang w:eastAsia="en-GB"/>
              </w:rPr>
              <w:t>Archie Bishop</w:t>
            </w:r>
          </w:p>
        </w:tc>
        <w:tc>
          <w:tcPr>
            <w:tcW w:w="1540" w:type="dxa"/>
            <w:tcBorders>
              <w:top w:val="nil"/>
              <w:left w:val="nil"/>
              <w:bottom w:val="nil"/>
              <w:right w:val="nil"/>
            </w:tcBorders>
            <w:shd w:val="clear" w:color="auto" w:fill="auto"/>
            <w:noWrap/>
            <w:vAlign w:val="center"/>
            <w:hideMark/>
          </w:tcPr>
          <w:p w:rsidR="001F0EAA" w:rsidRPr="001F0EAA" w:rsidRDefault="001F0EAA" w:rsidP="001F0EAA">
            <w:pPr>
              <w:spacing w:after="0" w:line="240" w:lineRule="auto"/>
              <w:jc w:val="center"/>
              <w:rPr>
                <w:rFonts w:ascii="Verdana" w:eastAsia="Times New Roman" w:hAnsi="Verdana" w:cs="Calibri"/>
                <w:color w:val="222222"/>
                <w:sz w:val="17"/>
                <w:szCs w:val="17"/>
                <w:lang w:eastAsia="en-GB"/>
              </w:rPr>
            </w:pPr>
            <w:r w:rsidRPr="001F0EAA">
              <w:rPr>
                <w:rFonts w:ascii="Verdana" w:eastAsia="Times New Roman" w:hAnsi="Verdana" w:cs="Calibri"/>
                <w:color w:val="222222"/>
                <w:sz w:val="17"/>
                <w:szCs w:val="17"/>
                <w:lang w:eastAsia="en-GB"/>
              </w:rPr>
              <w:t>01252 279323</w:t>
            </w:r>
          </w:p>
        </w:tc>
        <w:tc>
          <w:tcPr>
            <w:tcW w:w="960" w:type="dxa"/>
            <w:tcBorders>
              <w:top w:val="nil"/>
              <w:left w:val="nil"/>
              <w:bottom w:val="nil"/>
              <w:right w:val="nil"/>
            </w:tcBorders>
            <w:shd w:val="clear" w:color="auto" w:fill="auto"/>
            <w:noWrap/>
            <w:vAlign w:val="center"/>
            <w:hideMark/>
          </w:tcPr>
          <w:p w:rsidR="001F0EAA" w:rsidRPr="001F0EAA" w:rsidRDefault="001F0EAA" w:rsidP="001F0EAA">
            <w:pPr>
              <w:spacing w:after="0" w:line="240" w:lineRule="auto"/>
              <w:jc w:val="center"/>
              <w:rPr>
                <w:rFonts w:ascii="Verdana" w:eastAsia="Times New Roman" w:hAnsi="Verdana" w:cs="Calibri"/>
                <w:color w:val="222222"/>
                <w:sz w:val="17"/>
                <w:szCs w:val="17"/>
                <w:lang w:eastAsia="en-GB"/>
              </w:rPr>
            </w:pPr>
            <w:r w:rsidRPr="001F0EAA">
              <w:rPr>
                <w:rFonts w:ascii="Verdana" w:eastAsia="Times New Roman" w:hAnsi="Verdana" w:cs="Calibri"/>
                <w:color w:val="222222"/>
                <w:sz w:val="17"/>
                <w:szCs w:val="17"/>
                <w:lang w:eastAsia="en-GB"/>
              </w:rPr>
              <w:t>202</w:t>
            </w:r>
          </w:p>
        </w:tc>
        <w:tc>
          <w:tcPr>
            <w:tcW w:w="1580" w:type="dxa"/>
            <w:tcBorders>
              <w:top w:val="nil"/>
              <w:left w:val="nil"/>
              <w:bottom w:val="nil"/>
              <w:right w:val="nil"/>
            </w:tcBorders>
            <w:shd w:val="clear" w:color="auto" w:fill="auto"/>
            <w:noWrap/>
            <w:vAlign w:val="center"/>
            <w:hideMark/>
          </w:tcPr>
          <w:p w:rsidR="001F0EAA" w:rsidRPr="001F0EAA" w:rsidRDefault="001F0EAA" w:rsidP="001F0EAA">
            <w:pPr>
              <w:spacing w:after="0" w:line="240" w:lineRule="auto"/>
              <w:jc w:val="center"/>
              <w:rPr>
                <w:rFonts w:ascii="Calibri" w:eastAsia="Times New Roman" w:hAnsi="Calibri" w:cs="Calibri"/>
                <w:color w:val="000000"/>
                <w:sz w:val="22"/>
                <w:szCs w:val="22"/>
                <w:lang w:eastAsia="en-GB"/>
              </w:rPr>
            </w:pPr>
            <w:r w:rsidRPr="001F0EAA">
              <w:rPr>
                <w:rFonts w:ascii="Calibri" w:eastAsia="Times New Roman" w:hAnsi="Calibri" w:cs="Calibri"/>
                <w:color w:val="000000"/>
                <w:sz w:val="22"/>
                <w:szCs w:val="22"/>
                <w:lang w:eastAsia="en-GB"/>
              </w:rPr>
              <w:t>£3.60</w:t>
            </w:r>
          </w:p>
        </w:tc>
        <w:tc>
          <w:tcPr>
            <w:tcW w:w="3100" w:type="dxa"/>
            <w:tcBorders>
              <w:top w:val="nil"/>
              <w:left w:val="nil"/>
              <w:bottom w:val="nil"/>
              <w:right w:val="single" w:sz="4" w:space="0" w:color="auto"/>
            </w:tcBorders>
            <w:shd w:val="clear" w:color="auto" w:fill="auto"/>
            <w:noWrap/>
            <w:vAlign w:val="center"/>
            <w:hideMark/>
          </w:tcPr>
          <w:p w:rsidR="001F0EAA" w:rsidRPr="001F0EAA" w:rsidRDefault="001F0EAA" w:rsidP="001F0EAA">
            <w:pPr>
              <w:spacing w:after="0" w:line="240" w:lineRule="auto"/>
              <w:rPr>
                <w:rFonts w:ascii="Calibri" w:eastAsia="Times New Roman" w:hAnsi="Calibri" w:cs="Calibri"/>
                <w:color w:val="000000"/>
                <w:sz w:val="22"/>
                <w:szCs w:val="22"/>
                <w:lang w:eastAsia="en-GB"/>
              </w:rPr>
            </w:pPr>
            <w:r w:rsidRPr="001F0EAA">
              <w:rPr>
                <w:rFonts w:ascii="Calibri" w:eastAsia="Times New Roman" w:hAnsi="Calibri" w:cs="Calibri"/>
                <w:color w:val="000000"/>
                <w:sz w:val="22"/>
                <w:szCs w:val="22"/>
                <w:lang w:eastAsia="en-GB"/>
              </w:rPr>
              <w:t>S850A GO</w:t>
            </w:r>
          </w:p>
        </w:tc>
      </w:tr>
      <w:tr w:rsidR="001F0EAA" w:rsidRPr="001F0EAA" w:rsidTr="001F0EAA">
        <w:trPr>
          <w:trHeight w:val="300"/>
        </w:trPr>
        <w:tc>
          <w:tcPr>
            <w:tcW w:w="2180" w:type="dxa"/>
            <w:tcBorders>
              <w:top w:val="nil"/>
              <w:left w:val="single" w:sz="4" w:space="0" w:color="auto"/>
              <w:bottom w:val="nil"/>
              <w:right w:val="nil"/>
            </w:tcBorders>
            <w:shd w:val="clear" w:color="auto" w:fill="auto"/>
            <w:noWrap/>
            <w:vAlign w:val="center"/>
            <w:hideMark/>
          </w:tcPr>
          <w:p w:rsidR="001F0EAA" w:rsidRPr="001F0EAA" w:rsidRDefault="001F0EAA" w:rsidP="001F0EAA">
            <w:pPr>
              <w:spacing w:after="0" w:line="240" w:lineRule="auto"/>
              <w:rPr>
                <w:rFonts w:eastAsia="Times New Roman"/>
                <w:color w:val="000000"/>
                <w:lang w:eastAsia="en-GB"/>
              </w:rPr>
            </w:pPr>
            <w:r w:rsidRPr="001F0EAA">
              <w:rPr>
                <w:rFonts w:eastAsia="Times New Roman"/>
                <w:color w:val="000000"/>
                <w:lang w:eastAsia="en-GB"/>
              </w:rPr>
              <w:t>Roger Benham</w:t>
            </w:r>
          </w:p>
        </w:tc>
        <w:tc>
          <w:tcPr>
            <w:tcW w:w="1540" w:type="dxa"/>
            <w:tcBorders>
              <w:top w:val="nil"/>
              <w:left w:val="nil"/>
              <w:bottom w:val="nil"/>
              <w:right w:val="nil"/>
            </w:tcBorders>
            <w:shd w:val="clear" w:color="auto" w:fill="auto"/>
            <w:noWrap/>
            <w:vAlign w:val="center"/>
            <w:hideMark/>
          </w:tcPr>
          <w:p w:rsidR="001F0EAA" w:rsidRPr="001F0EAA" w:rsidRDefault="001F0EAA" w:rsidP="001F0EAA">
            <w:pPr>
              <w:spacing w:after="0" w:line="240" w:lineRule="auto"/>
              <w:jc w:val="center"/>
              <w:rPr>
                <w:rFonts w:ascii="Verdana" w:eastAsia="Times New Roman" w:hAnsi="Verdana" w:cs="Calibri"/>
                <w:color w:val="222222"/>
                <w:sz w:val="17"/>
                <w:szCs w:val="17"/>
                <w:lang w:eastAsia="en-GB"/>
              </w:rPr>
            </w:pPr>
            <w:r w:rsidRPr="001F0EAA">
              <w:rPr>
                <w:rFonts w:ascii="Verdana" w:eastAsia="Times New Roman" w:hAnsi="Verdana" w:cs="Calibri"/>
                <w:color w:val="222222"/>
                <w:sz w:val="17"/>
                <w:szCs w:val="17"/>
                <w:lang w:eastAsia="en-GB"/>
              </w:rPr>
              <w:t>01252 279170</w:t>
            </w:r>
          </w:p>
        </w:tc>
        <w:tc>
          <w:tcPr>
            <w:tcW w:w="960" w:type="dxa"/>
            <w:tcBorders>
              <w:top w:val="nil"/>
              <w:left w:val="nil"/>
              <w:bottom w:val="nil"/>
              <w:right w:val="nil"/>
            </w:tcBorders>
            <w:shd w:val="clear" w:color="auto" w:fill="auto"/>
            <w:noWrap/>
            <w:vAlign w:val="center"/>
            <w:hideMark/>
          </w:tcPr>
          <w:p w:rsidR="001F0EAA" w:rsidRPr="001F0EAA" w:rsidRDefault="001F0EAA" w:rsidP="001F0EAA">
            <w:pPr>
              <w:spacing w:after="0" w:line="240" w:lineRule="auto"/>
              <w:jc w:val="center"/>
              <w:rPr>
                <w:rFonts w:ascii="Verdana" w:eastAsia="Times New Roman" w:hAnsi="Verdana" w:cs="Calibri"/>
                <w:color w:val="222222"/>
                <w:sz w:val="17"/>
                <w:szCs w:val="17"/>
                <w:lang w:eastAsia="en-GB"/>
              </w:rPr>
            </w:pPr>
            <w:r w:rsidRPr="001F0EAA">
              <w:rPr>
                <w:rFonts w:ascii="Verdana" w:eastAsia="Times New Roman" w:hAnsi="Verdana" w:cs="Calibri"/>
                <w:color w:val="222222"/>
                <w:sz w:val="17"/>
                <w:szCs w:val="17"/>
                <w:lang w:eastAsia="en-GB"/>
              </w:rPr>
              <w:t>203</w:t>
            </w:r>
          </w:p>
        </w:tc>
        <w:tc>
          <w:tcPr>
            <w:tcW w:w="1580" w:type="dxa"/>
            <w:tcBorders>
              <w:top w:val="nil"/>
              <w:left w:val="nil"/>
              <w:bottom w:val="nil"/>
              <w:right w:val="nil"/>
            </w:tcBorders>
            <w:shd w:val="clear" w:color="auto" w:fill="auto"/>
            <w:noWrap/>
            <w:vAlign w:val="center"/>
            <w:hideMark/>
          </w:tcPr>
          <w:p w:rsidR="001F0EAA" w:rsidRPr="001F0EAA" w:rsidRDefault="001F0EAA" w:rsidP="001F0EAA">
            <w:pPr>
              <w:spacing w:after="0" w:line="240" w:lineRule="auto"/>
              <w:jc w:val="center"/>
              <w:rPr>
                <w:rFonts w:ascii="Calibri" w:eastAsia="Times New Roman" w:hAnsi="Calibri" w:cs="Calibri"/>
                <w:color w:val="000000"/>
                <w:sz w:val="22"/>
                <w:szCs w:val="22"/>
                <w:lang w:eastAsia="en-GB"/>
              </w:rPr>
            </w:pPr>
            <w:r w:rsidRPr="001F0EAA">
              <w:rPr>
                <w:rFonts w:ascii="Calibri" w:eastAsia="Times New Roman" w:hAnsi="Calibri" w:cs="Calibri"/>
                <w:color w:val="000000"/>
                <w:sz w:val="22"/>
                <w:szCs w:val="22"/>
                <w:lang w:eastAsia="en-GB"/>
              </w:rPr>
              <w:t>£3.60</w:t>
            </w:r>
          </w:p>
        </w:tc>
        <w:tc>
          <w:tcPr>
            <w:tcW w:w="3100" w:type="dxa"/>
            <w:tcBorders>
              <w:top w:val="nil"/>
              <w:left w:val="nil"/>
              <w:bottom w:val="nil"/>
              <w:right w:val="single" w:sz="4" w:space="0" w:color="auto"/>
            </w:tcBorders>
            <w:shd w:val="clear" w:color="auto" w:fill="auto"/>
            <w:noWrap/>
            <w:vAlign w:val="center"/>
            <w:hideMark/>
          </w:tcPr>
          <w:p w:rsidR="001F0EAA" w:rsidRPr="001F0EAA" w:rsidRDefault="001F0EAA" w:rsidP="001F0EAA">
            <w:pPr>
              <w:spacing w:after="0" w:line="240" w:lineRule="auto"/>
              <w:rPr>
                <w:rFonts w:ascii="Calibri" w:eastAsia="Times New Roman" w:hAnsi="Calibri" w:cs="Calibri"/>
                <w:color w:val="000000"/>
                <w:sz w:val="22"/>
                <w:szCs w:val="22"/>
                <w:lang w:eastAsia="en-GB"/>
              </w:rPr>
            </w:pPr>
            <w:r w:rsidRPr="001F0EAA">
              <w:rPr>
                <w:rFonts w:ascii="Calibri" w:eastAsia="Times New Roman" w:hAnsi="Calibri" w:cs="Calibri"/>
                <w:color w:val="000000"/>
                <w:sz w:val="22"/>
                <w:szCs w:val="22"/>
                <w:lang w:eastAsia="en-GB"/>
              </w:rPr>
              <w:t>Softphone</w:t>
            </w:r>
          </w:p>
        </w:tc>
      </w:tr>
      <w:tr w:rsidR="001F0EAA" w:rsidRPr="001F0EAA" w:rsidTr="001F0EAA">
        <w:trPr>
          <w:trHeight w:val="300"/>
        </w:trPr>
        <w:tc>
          <w:tcPr>
            <w:tcW w:w="2180" w:type="dxa"/>
            <w:tcBorders>
              <w:top w:val="nil"/>
              <w:left w:val="single" w:sz="4" w:space="0" w:color="auto"/>
              <w:bottom w:val="nil"/>
              <w:right w:val="nil"/>
            </w:tcBorders>
            <w:shd w:val="clear" w:color="auto" w:fill="auto"/>
            <w:noWrap/>
            <w:vAlign w:val="center"/>
            <w:hideMark/>
          </w:tcPr>
          <w:p w:rsidR="001F0EAA" w:rsidRPr="001F0EAA" w:rsidRDefault="001F0EAA" w:rsidP="001F0EAA">
            <w:pPr>
              <w:spacing w:after="0" w:line="240" w:lineRule="auto"/>
              <w:rPr>
                <w:rFonts w:eastAsia="Times New Roman"/>
                <w:color w:val="000000"/>
                <w:lang w:eastAsia="en-GB"/>
              </w:rPr>
            </w:pPr>
            <w:r w:rsidRPr="001F0EAA">
              <w:rPr>
                <w:rFonts w:eastAsia="Times New Roman"/>
                <w:color w:val="000000"/>
                <w:lang w:eastAsia="en-GB"/>
              </w:rPr>
              <w:t>David Bradley</w:t>
            </w:r>
          </w:p>
        </w:tc>
        <w:tc>
          <w:tcPr>
            <w:tcW w:w="1540" w:type="dxa"/>
            <w:tcBorders>
              <w:top w:val="nil"/>
              <w:left w:val="nil"/>
              <w:bottom w:val="nil"/>
              <w:right w:val="nil"/>
            </w:tcBorders>
            <w:shd w:val="clear" w:color="auto" w:fill="auto"/>
            <w:noWrap/>
            <w:vAlign w:val="center"/>
            <w:hideMark/>
          </w:tcPr>
          <w:p w:rsidR="001F0EAA" w:rsidRPr="001F0EAA" w:rsidRDefault="001F0EAA" w:rsidP="001F0EAA">
            <w:pPr>
              <w:spacing w:after="0" w:line="240" w:lineRule="auto"/>
              <w:jc w:val="center"/>
              <w:rPr>
                <w:rFonts w:ascii="Verdana" w:eastAsia="Times New Roman" w:hAnsi="Verdana" w:cs="Calibri"/>
                <w:color w:val="222222"/>
                <w:sz w:val="17"/>
                <w:szCs w:val="17"/>
                <w:lang w:eastAsia="en-GB"/>
              </w:rPr>
            </w:pPr>
            <w:r w:rsidRPr="001F0EAA">
              <w:rPr>
                <w:rFonts w:ascii="Verdana" w:eastAsia="Times New Roman" w:hAnsi="Verdana" w:cs="Calibri"/>
                <w:color w:val="222222"/>
                <w:sz w:val="17"/>
                <w:szCs w:val="17"/>
                <w:lang w:eastAsia="en-GB"/>
              </w:rPr>
              <w:t>05603 869268</w:t>
            </w:r>
          </w:p>
        </w:tc>
        <w:tc>
          <w:tcPr>
            <w:tcW w:w="960" w:type="dxa"/>
            <w:tcBorders>
              <w:top w:val="nil"/>
              <w:left w:val="nil"/>
              <w:bottom w:val="nil"/>
              <w:right w:val="nil"/>
            </w:tcBorders>
            <w:shd w:val="clear" w:color="auto" w:fill="auto"/>
            <w:noWrap/>
            <w:vAlign w:val="center"/>
            <w:hideMark/>
          </w:tcPr>
          <w:p w:rsidR="001F0EAA" w:rsidRPr="001F0EAA" w:rsidRDefault="001F0EAA" w:rsidP="001F0EAA">
            <w:pPr>
              <w:spacing w:after="0" w:line="240" w:lineRule="auto"/>
              <w:jc w:val="center"/>
              <w:rPr>
                <w:rFonts w:ascii="Calibri" w:eastAsia="Times New Roman" w:hAnsi="Calibri" w:cs="Calibri"/>
                <w:color w:val="000000"/>
                <w:sz w:val="22"/>
                <w:szCs w:val="22"/>
                <w:lang w:eastAsia="en-GB"/>
              </w:rPr>
            </w:pPr>
            <w:r w:rsidRPr="001F0EAA">
              <w:rPr>
                <w:rFonts w:ascii="Calibri" w:eastAsia="Times New Roman" w:hAnsi="Calibri" w:cs="Calibri"/>
                <w:color w:val="000000"/>
                <w:sz w:val="22"/>
                <w:szCs w:val="22"/>
                <w:lang w:eastAsia="en-GB"/>
              </w:rPr>
              <w:t>204</w:t>
            </w:r>
          </w:p>
        </w:tc>
        <w:tc>
          <w:tcPr>
            <w:tcW w:w="1580" w:type="dxa"/>
            <w:tcBorders>
              <w:top w:val="nil"/>
              <w:left w:val="nil"/>
              <w:bottom w:val="nil"/>
              <w:right w:val="nil"/>
            </w:tcBorders>
            <w:shd w:val="clear" w:color="auto" w:fill="auto"/>
            <w:noWrap/>
            <w:vAlign w:val="center"/>
            <w:hideMark/>
          </w:tcPr>
          <w:p w:rsidR="001F0EAA" w:rsidRPr="001F0EAA" w:rsidRDefault="001F0EAA" w:rsidP="001F0EAA">
            <w:pPr>
              <w:spacing w:after="0" w:line="240" w:lineRule="auto"/>
              <w:jc w:val="center"/>
              <w:rPr>
                <w:rFonts w:ascii="Calibri" w:eastAsia="Times New Roman" w:hAnsi="Calibri" w:cs="Calibri"/>
                <w:color w:val="000000"/>
                <w:sz w:val="22"/>
                <w:szCs w:val="22"/>
                <w:lang w:eastAsia="en-GB"/>
              </w:rPr>
            </w:pPr>
            <w:r w:rsidRPr="001F0EAA">
              <w:rPr>
                <w:rFonts w:ascii="Calibri" w:eastAsia="Times New Roman" w:hAnsi="Calibri" w:cs="Calibri"/>
                <w:color w:val="000000"/>
                <w:sz w:val="22"/>
                <w:szCs w:val="22"/>
                <w:lang w:eastAsia="en-GB"/>
              </w:rPr>
              <w:t>£1.20</w:t>
            </w:r>
          </w:p>
        </w:tc>
        <w:tc>
          <w:tcPr>
            <w:tcW w:w="3100" w:type="dxa"/>
            <w:tcBorders>
              <w:top w:val="nil"/>
              <w:left w:val="nil"/>
              <w:bottom w:val="nil"/>
              <w:right w:val="single" w:sz="4" w:space="0" w:color="auto"/>
            </w:tcBorders>
            <w:shd w:val="clear" w:color="auto" w:fill="auto"/>
            <w:noWrap/>
            <w:vAlign w:val="center"/>
            <w:hideMark/>
          </w:tcPr>
          <w:p w:rsidR="001F0EAA" w:rsidRPr="001F0EAA" w:rsidRDefault="001F0EAA" w:rsidP="001F0EAA">
            <w:pPr>
              <w:spacing w:after="0" w:line="240" w:lineRule="auto"/>
              <w:rPr>
                <w:rFonts w:ascii="Calibri" w:eastAsia="Times New Roman" w:hAnsi="Calibri" w:cs="Calibri"/>
                <w:color w:val="000000"/>
                <w:sz w:val="22"/>
                <w:szCs w:val="22"/>
                <w:lang w:eastAsia="en-GB"/>
              </w:rPr>
            </w:pPr>
            <w:r w:rsidRPr="001F0EAA">
              <w:rPr>
                <w:rFonts w:ascii="Calibri" w:eastAsia="Times New Roman" w:hAnsi="Calibri" w:cs="Calibri"/>
                <w:color w:val="000000"/>
                <w:sz w:val="22"/>
                <w:szCs w:val="22"/>
                <w:lang w:eastAsia="en-GB"/>
              </w:rPr>
              <w:t>D375</w:t>
            </w:r>
          </w:p>
        </w:tc>
      </w:tr>
      <w:tr w:rsidR="001F0EAA" w:rsidRPr="001F0EAA" w:rsidTr="001F0EAA">
        <w:trPr>
          <w:trHeight w:val="300"/>
        </w:trPr>
        <w:tc>
          <w:tcPr>
            <w:tcW w:w="2180" w:type="dxa"/>
            <w:tcBorders>
              <w:top w:val="nil"/>
              <w:left w:val="single" w:sz="4" w:space="0" w:color="auto"/>
              <w:bottom w:val="nil"/>
              <w:right w:val="nil"/>
            </w:tcBorders>
            <w:shd w:val="clear" w:color="auto" w:fill="auto"/>
            <w:noWrap/>
            <w:vAlign w:val="center"/>
            <w:hideMark/>
          </w:tcPr>
          <w:p w:rsidR="001F0EAA" w:rsidRPr="001F0EAA" w:rsidRDefault="001F0EAA" w:rsidP="001F0EAA">
            <w:pPr>
              <w:spacing w:after="0" w:line="240" w:lineRule="auto"/>
              <w:rPr>
                <w:rFonts w:eastAsia="Times New Roman"/>
                <w:color w:val="000000"/>
                <w:lang w:eastAsia="en-GB"/>
              </w:rPr>
            </w:pPr>
            <w:r w:rsidRPr="001F0EAA">
              <w:rPr>
                <w:rFonts w:eastAsia="Times New Roman"/>
                <w:color w:val="000000"/>
                <w:lang w:eastAsia="en-GB"/>
              </w:rPr>
              <w:t>Peter Clappison</w:t>
            </w:r>
          </w:p>
        </w:tc>
        <w:tc>
          <w:tcPr>
            <w:tcW w:w="1540" w:type="dxa"/>
            <w:tcBorders>
              <w:top w:val="nil"/>
              <w:left w:val="nil"/>
              <w:bottom w:val="nil"/>
              <w:right w:val="nil"/>
            </w:tcBorders>
            <w:shd w:val="clear" w:color="auto" w:fill="auto"/>
            <w:noWrap/>
            <w:vAlign w:val="center"/>
            <w:hideMark/>
          </w:tcPr>
          <w:p w:rsidR="001F0EAA" w:rsidRPr="001F0EAA" w:rsidRDefault="001F0EAA" w:rsidP="001F0EAA">
            <w:pPr>
              <w:spacing w:after="0" w:line="240" w:lineRule="auto"/>
              <w:jc w:val="center"/>
              <w:rPr>
                <w:rFonts w:eastAsia="Times New Roman"/>
                <w:color w:val="000000"/>
                <w:lang w:eastAsia="en-GB"/>
              </w:rPr>
            </w:pPr>
            <w:r w:rsidRPr="001F0EAA">
              <w:rPr>
                <w:rFonts w:eastAsia="Times New Roman"/>
                <w:color w:val="000000"/>
                <w:lang w:eastAsia="en-GB"/>
              </w:rPr>
              <w:t>Not Created</w:t>
            </w:r>
          </w:p>
        </w:tc>
        <w:tc>
          <w:tcPr>
            <w:tcW w:w="960" w:type="dxa"/>
            <w:tcBorders>
              <w:top w:val="nil"/>
              <w:left w:val="nil"/>
              <w:bottom w:val="nil"/>
              <w:right w:val="nil"/>
            </w:tcBorders>
            <w:shd w:val="clear" w:color="auto" w:fill="auto"/>
            <w:noWrap/>
            <w:vAlign w:val="center"/>
            <w:hideMark/>
          </w:tcPr>
          <w:p w:rsidR="001F0EAA" w:rsidRPr="001F0EAA" w:rsidRDefault="001F0EAA" w:rsidP="001F0EAA">
            <w:pPr>
              <w:spacing w:after="0" w:line="240" w:lineRule="auto"/>
              <w:jc w:val="center"/>
              <w:rPr>
                <w:rFonts w:eastAsia="Times New Roman"/>
                <w:color w:val="000000"/>
                <w:lang w:eastAsia="en-GB"/>
              </w:rPr>
            </w:pPr>
            <w:r w:rsidRPr="001F0EAA">
              <w:rPr>
                <w:rFonts w:eastAsia="Times New Roman"/>
                <w:color w:val="000000"/>
                <w:lang w:eastAsia="en-GB"/>
              </w:rPr>
              <w:t>206</w:t>
            </w:r>
          </w:p>
        </w:tc>
        <w:tc>
          <w:tcPr>
            <w:tcW w:w="1580" w:type="dxa"/>
            <w:tcBorders>
              <w:top w:val="nil"/>
              <w:left w:val="nil"/>
              <w:bottom w:val="nil"/>
              <w:right w:val="nil"/>
            </w:tcBorders>
            <w:shd w:val="clear" w:color="auto" w:fill="auto"/>
            <w:noWrap/>
            <w:vAlign w:val="center"/>
            <w:hideMark/>
          </w:tcPr>
          <w:p w:rsidR="001F0EAA" w:rsidRPr="001F0EAA" w:rsidRDefault="001F0EAA" w:rsidP="001F0EAA">
            <w:pPr>
              <w:spacing w:after="0" w:line="240" w:lineRule="auto"/>
              <w:jc w:val="center"/>
              <w:rPr>
                <w:rFonts w:ascii="Calibri" w:eastAsia="Times New Roman" w:hAnsi="Calibri" w:cs="Calibri"/>
                <w:color w:val="000000"/>
                <w:sz w:val="22"/>
                <w:szCs w:val="22"/>
                <w:lang w:eastAsia="en-GB"/>
              </w:rPr>
            </w:pPr>
            <w:r w:rsidRPr="001F0EAA">
              <w:rPr>
                <w:rFonts w:ascii="Calibri" w:eastAsia="Times New Roman" w:hAnsi="Calibri" w:cs="Calibri"/>
                <w:color w:val="000000"/>
                <w:sz w:val="22"/>
                <w:szCs w:val="22"/>
                <w:lang w:eastAsia="en-GB"/>
              </w:rPr>
              <w:t>£3.60</w:t>
            </w:r>
          </w:p>
        </w:tc>
        <w:tc>
          <w:tcPr>
            <w:tcW w:w="3100" w:type="dxa"/>
            <w:tcBorders>
              <w:top w:val="nil"/>
              <w:left w:val="nil"/>
              <w:bottom w:val="nil"/>
              <w:right w:val="single" w:sz="4" w:space="0" w:color="auto"/>
            </w:tcBorders>
            <w:shd w:val="clear" w:color="auto" w:fill="auto"/>
            <w:noWrap/>
            <w:vAlign w:val="center"/>
            <w:hideMark/>
          </w:tcPr>
          <w:p w:rsidR="001F0EAA" w:rsidRPr="001F0EAA" w:rsidRDefault="001F0EAA" w:rsidP="001F0EAA">
            <w:pPr>
              <w:spacing w:after="0" w:line="240" w:lineRule="auto"/>
              <w:rPr>
                <w:rFonts w:ascii="Calibri" w:eastAsia="Times New Roman" w:hAnsi="Calibri" w:cs="Calibri"/>
                <w:color w:val="000000"/>
                <w:sz w:val="22"/>
                <w:szCs w:val="22"/>
                <w:lang w:eastAsia="en-GB"/>
              </w:rPr>
            </w:pPr>
            <w:r w:rsidRPr="001F0EAA">
              <w:rPr>
                <w:rFonts w:ascii="Calibri" w:eastAsia="Times New Roman" w:hAnsi="Calibri" w:cs="Calibri"/>
                <w:color w:val="000000"/>
                <w:sz w:val="22"/>
                <w:szCs w:val="22"/>
                <w:lang w:eastAsia="en-GB"/>
              </w:rPr>
              <w:t>If required</w:t>
            </w:r>
          </w:p>
        </w:tc>
      </w:tr>
      <w:tr w:rsidR="001F0EAA" w:rsidRPr="001F0EAA" w:rsidTr="001F0EAA">
        <w:trPr>
          <w:trHeight w:val="300"/>
        </w:trPr>
        <w:tc>
          <w:tcPr>
            <w:tcW w:w="2180" w:type="dxa"/>
            <w:tcBorders>
              <w:top w:val="nil"/>
              <w:left w:val="single" w:sz="4" w:space="0" w:color="auto"/>
              <w:bottom w:val="nil"/>
              <w:right w:val="nil"/>
            </w:tcBorders>
            <w:shd w:val="clear" w:color="auto" w:fill="auto"/>
            <w:noWrap/>
            <w:vAlign w:val="center"/>
            <w:hideMark/>
          </w:tcPr>
          <w:p w:rsidR="001F0EAA" w:rsidRPr="001F0EAA" w:rsidRDefault="001F0EAA" w:rsidP="001F0EAA">
            <w:pPr>
              <w:spacing w:after="0" w:line="240" w:lineRule="auto"/>
              <w:rPr>
                <w:rFonts w:eastAsia="Times New Roman"/>
                <w:color w:val="000000"/>
                <w:lang w:eastAsia="en-GB"/>
              </w:rPr>
            </w:pPr>
            <w:r w:rsidRPr="001F0EAA">
              <w:rPr>
                <w:rFonts w:eastAsia="Times New Roman"/>
                <w:color w:val="000000"/>
                <w:lang w:eastAsia="en-GB"/>
              </w:rPr>
              <w:t> </w:t>
            </w:r>
          </w:p>
        </w:tc>
        <w:tc>
          <w:tcPr>
            <w:tcW w:w="1540" w:type="dxa"/>
            <w:tcBorders>
              <w:top w:val="nil"/>
              <w:left w:val="nil"/>
              <w:bottom w:val="nil"/>
              <w:right w:val="nil"/>
            </w:tcBorders>
            <w:shd w:val="clear" w:color="auto" w:fill="auto"/>
            <w:noWrap/>
            <w:vAlign w:val="center"/>
            <w:hideMark/>
          </w:tcPr>
          <w:p w:rsidR="001F0EAA" w:rsidRPr="001F0EAA" w:rsidRDefault="001F0EAA" w:rsidP="001F0EAA">
            <w:pPr>
              <w:spacing w:after="0" w:line="240" w:lineRule="auto"/>
              <w:jc w:val="center"/>
              <w:rPr>
                <w:rFonts w:eastAsia="Times New Roman"/>
                <w:color w:val="000000"/>
                <w:lang w:eastAsia="en-GB"/>
              </w:rPr>
            </w:pPr>
          </w:p>
        </w:tc>
        <w:tc>
          <w:tcPr>
            <w:tcW w:w="960" w:type="dxa"/>
            <w:tcBorders>
              <w:top w:val="nil"/>
              <w:left w:val="nil"/>
              <w:bottom w:val="nil"/>
              <w:right w:val="nil"/>
            </w:tcBorders>
            <w:shd w:val="clear" w:color="auto" w:fill="auto"/>
            <w:noWrap/>
            <w:vAlign w:val="center"/>
            <w:hideMark/>
          </w:tcPr>
          <w:p w:rsidR="001F0EAA" w:rsidRPr="001F0EAA" w:rsidRDefault="001F0EAA" w:rsidP="001F0EAA">
            <w:pPr>
              <w:spacing w:after="0" w:line="240" w:lineRule="auto"/>
              <w:jc w:val="center"/>
              <w:rPr>
                <w:rFonts w:ascii="Calibri" w:eastAsia="Times New Roman" w:hAnsi="Calibri" w:cs="Calibri"/>
                <w:color w:val="000000"/>
                <w:sz w:val="22"/>
                <w:szCs w:val="22"/>
                <w:lang w:eastAsia="en-GB"/>
              </w:rPr>
            </w:pPr>
          </w:p>
        </w:tc>
        <w:tc>
          <w:tcPr>
            <w:tcW w:w="1580" w:type="dxa"/>
            <w:tcBorders>
              <w:top w:val="nil"/>
              <w:left w:val="nil"/>
              <w:bottom w:val="nil"/>
              <w:right w:val="nil"/>
            </w:tcBorders>
            <w:shd w:val="clear" w:color="auto" w:fill="auto"/>
            <w:noWrap/>
            <w:vAlign w:val="center"/>
            <w:hideMark/>
          </w:tcPr>
          <w:p w:rsidR="001F0EAA" w:rsidRPr="001F0EAA" w:rsidRDefault="001F0EAA" w:rsidP="001F0EAA">
            <w:pPr>
              <w:spacing w:after="0" w:line="240" w:lineRule="auto"/>
              <w:jc w:val="center"/>
              <w:rPr>
                <w:rFonts w:ascii="Calibri" w:eastAsia="Times New Roman" w:hAnsi="Calibri" w:cs="Calibri"/>
                <w:color w:val="000000"/>
                <w:sz w:val="22"/>
                <w:szCs w:val="22"/>
                <w:lang w:eastAsia="en-GB"/>
              </w:rPr>
            </w:pPr>
          </w:p>
        </w:tc>
        <w:tc>
          <w:tcPr>
            <w:tcW w:w="3100" w:type="dxa"/>
            <w:tcBorders>
              <w:top w:val="nil"/>
              <w:left w:val="nil"/>
              <w:bottom w:val="nil"/>
              <w:right w:val="single" w:sz="4" w:space="0" w:color="auto"/>
            </w:tcBorders>
            <w:shd w:val="clear" w:color="auto" w:fill="auto"/>
            <w:noWrap/>
            <w:vAlign w:val="center"/>
            <w:hideMark/>
          </w:tcPr>
          <w:p w:rsidR="001F0EAA" w:rsidRPr="001F0EAA" w:rsidRDefault="001F0EAA" w:rsidP="001F0EAA">
            <w:pPr>
              <w:spacing w:after="0" w:line="240" w:lineRule="auto"/>
              <w:rPr>
                <w:rFonts w:ascii="Calibri" w:eastAsia="Times New Roman" w:hAnsi="Calibri" w:cs="Calibri"/>
                <w:color w:val="000000"/>
                <w:sz w:val="22"/>
                <w:szCs w:val="22"/>
                <w:lang w:eastAsia="en-GB"/>
              </w:rPr>
            </w:pPr>
            <w:r w:rsidRPr="001F0EAA">
              <w:rPr>
                <w:rFonts w:ascii="Calibri" w:eastAsia="Times New Roman" w:hAnsi="Calibri" w:cs="Calibri"/>
                <w:color w:val="000000"/>
                <w:sz w:val="22"/>
                <w:szCs w:val="22"/>
                <w:lang w:eastAsia="en-GB"/>
              </w:rPr>
              <w:t> </w:t>
            </w:r>
          </w:p>
        </w:tc>
      </w:tr>
      <w:tr w:rsidR="001F0EAA" w:rsidRPr="001F0EAA" w:rsidTr="001F0EAA">
        <w:trPr>
          <w:trHeight w:val="300"/>
        </w:trPr>
        <w:tc>
          <w:tcPr>
            <w:tcW w:w="4680" w:type="dxa"/>
            <w:gridSpan w:val="3"/>
            <w:tcBorders>
              <w:top w:val="nil"/>
              <w:left w:val="single" w:sz="4" w:space="0" w:color="auto"/>
              <w:bottom w:val="nil"/>
              <w:right w:val="nil"/>
            </w:tcBorders>
            <w:shd w:val="clear" w:color="auto" w:fill="auto"/>
            <w:noWrap/>
            <w:vAlign w:val="center"/>
            <w:hideMark/>
          </w:tcPr>
          <w:p w:rsidR="001F0EAA" w:rsidRPr="001F0EAA" w:rsidRDefault="001F0EAA" w:rsidP="001F0EAA">
            <w:pPr>
              <w:spacing w:after="0" w:line="240" w:lineRule="auto"/>
              <w:jc w:val="right"/>
              <w:rPr>
                <w:rFonts w:ascii="Calibri" w:eastAsia="Times New Roman" w:hAnsi="Calibri" w:cs="Calibri"/>
                <w:color w:val="000000"/>
                <w:sz w:val="22"/>
                <w:szCs w:val="22"/>
                <w:lang w:eastAsia="en-GB"/>
              </w:rPr>
            </w:pPr>
            <w:r w:rsidRPr="001F0EAA">
              <w:rPr>
                <w:rFonts w:ascii="Calibri" w:eastAsia="Times New Roman" w:hAnsi="Calibri" w:cs="Calibri"/>
                <w:color w:val="000000"/>
                <w:sz w:val="22"/>
                <w:szCs w:val="22"/>
                <w:lang w:eastAsia="en-GB"/>
              </w:rPr>
              <w:t>Monthly Fixed Expenditure</w:t>
            </w:r>
          </w:p>
        </w:tc>
        <w:tc>
          <w:tcPr>
            <w:tcW w:w="1580" w:type="dxa"/>
            <w:tcBorders>
              <w:top w:val="nil"/>
              <w:left w:val="nil"/>
              <w:bottom w:val="nil"/>
              <w:right w:val="nil"/>
            </w:tcBorders>
            <w:shd w:val="clear" w:color="auto" w:fill="auto"/>
            <w:noWrap/>
            <w:vAlign w:val="center"/>
            <w:hideMark/>
          </w:tcPr>
          <w:p w:rsidR="001F0EAA" w:rsidRPr="001F0EAA" w:rsidRDefault="001F0EAA" w:rsidP="001F0EAA">
            <w:pPr>
              <w:spacing w:after="0" w:line="240" w:lineRule="auto"/>
              <w:jc w:val="center"/>
              <w:rPr>
                <w:rFonts w:ascii="Calibri" w:eastAsia="Times New Roman" w:hAnsi="Calibri" w:cs="Calibri"/>
                <w:color w:val="000000"/>
                <w:sz w:val="22"/>
                <w:szCs w:val="22"/>
                <w:lang w:eastAsia="en-GB"/>
              </w:rPr>
            </w:pPr>
            <w:r w:rsidRPr="001F0EAA">
              <w:rPr>
                <w:rFonts w:ascii="Calibri" w:eastAsia="Times New Roman" w:hAnsi="Calibri" w:cs="Calibri"/>
                <w:color w:val="000000"/>
                <w:sz w:val="22"/>
                <w:szCs w:val="22"/>
                <w:lang w:eastAsia="en-GB"/>
              </w:rPr>
              <w:t>£14.40</w:t>
            </w:r>
          </w:p>
        </w:tc>
        <w:tc>
          <w:tcPr>
            <w:tcW w:w="3100" w:type="dxa"/>
            <w:tcBorders>
              <w:top w:val="nil"/>
              <w:left w:val="nil"/>
              <w:bottom w:val="nil"/>
              <w:right w:val="single" w:sz="4" w:space="0" w:color="auto"/>
            </w:tcBorders>
            <w:shd w:val="clear" w:color="auto" w:fill="auto"/>
            <w:noWrap/>
            <w:vAlign w:val="center"/>
            <w:hideMark/>
          </w:tcPr>
          <w:p w:rsidR="001F0EAA" w:rsidRPr="001F0EAA" w:rsidRDefault="001F0EAA" w:rsidP="001F0EAA">
            <w:pPr>
              <w:spacing w:after="0" w:line="240" w:lineRule="auto"/>
              <w:rPr>
                <w:rFonts w:ascii="Calibri" w:eastAsia="Times New Roman" w:hAnsi="Calibri" w:cs="Calibri"/>
                <w:color w:val="000000"/>
                <w:sz w:val="22"/>
                <w:szCs w:val="22"/>
                <w:lang w:eastAsia="en-GB"/>
              </w:rPr>
            </w:pPr>
            <w:r w:rsidRPr="001F0EAA">
              <w:rPr>
                <w:rFonts w:ascii="Calibri" w:eastAsia="Times New Roman" w:hAnsi="Calibri" w:cs="Calibri"/>
                <w:color w:val="000000"/>
                <w:sz w:val="22"/>
                <w:szCs w:val="22"/>
                <w:lang w:eastAsia="en-GB"/>
              </w:rPr>
              <w:t> </w:t>
            </w:r>
          </w:p>
        </w:tc>
      </w:tr>
      <w:tr w:rsidR="001F0EAA" w:rsidRPr="001F0EAA" w:rsidTr="001F0EAA">
        <w:trPr>
          <w:trHeight w:val="300"/>
        </w:trPr>
        <w:tc>
          <w:tcPr>
            <w:tcW w:w="4680" w:type="dxa"/>
            <w:gridSpan w:val="3"/>
            <w:tcBorders>
              <w:top w:val="nil"/>
              <w:left w:val="single" w:sz="4" w:space="0" w:color="auto"/>
              <w:bottom w:val="nil"/>
              <w:right w:val="nil"/>
            </w:tcBorders>
            <w:shd w:val="clear" w:color="auto" w:fill="auto"/>
            <w:noWrap/>
            <w:vAlign w:val="center"/>
            <w:hideMark/>
          </w:tcPr>
          <w:p w:rsidR="001F0EAA" w:rsidRPr="001F0EAA" w:rsidRDefault="001F0EAA" w:rsidP="001F0EAA">
            <w:pPr>
              <w:spacing w:after="0" w:line="240" w:lineRule="auto"/>
              <w:jc w:val="right"/>
              <w:rPr>
                <w:rFonts w:ascii="Calibri" w:eastAsia="Times New Roman" w:hAnsi="Calibri" w:cs="Calibri"/>
                <w:color w:val="000000"/>
                <w:sz w:val="22"/>
                <w:szCs w:val="22"/>
                <w:lang w:eastAsia="en-GB"/>
              </w:rPr>
            </w:pPr>
            <w:r w:rsidRPr="001F0EAA">
              <w:rPr>
                <w:rFonts w:ascii="Calibri" w:eastAsia="Times New Roman" w:hAnsi="Calibri" w:cs="Calibri"/>
                <w:color w:val="000000"/>
                <w:sz w:val="22"/>
                <w:szCs w:val="22"/>
                <w:lang w:eastAsia="en-GB"/>
              </w:rPr>
              <w:t>Estimated Monthly Call Deposit</w:t>
            </w:r>
          </w:p>
        </w:tc>
        <w:tc>
          <w:tcPr>
            <w:tcW w:w="1580" w:type="dxa"/>
            <w:tcBorders>
              <w:top w:val="nil"/>
              <w:left w:val="nil"/>
              <w:bottom w:val="nil"/>
              <w:right w:val="nil"/>
            </w:tcBorders>
            <w:shd w:val="clear" w:color="auto" w:fill="auto"/>
            <w:noWrap/>
            <w:vAlign w:val="center"/>
            <w:hideMark/>
          </w:tcPr>
          <w:p w:rsidR="001F0EAA" w:rsidRPr="001F0EAA" w:rsidRDefault="001F0EAA" w:rsidP="001F0EAA">
            <w:pPr>
              <w:spacing w:after="0" w:line="240" w:lineRule="auto"/>
              <w:jc w:val="center"/>
              <w:rPr>
                <w:rFonts w:ascii="Calibri" w:eastAsia="Times New Roman" w:hAnsi="Calibri" w:cs="Calibri"/>
                <w:color w:val="000000"/>
                <w:sz w:val="22"/>
                <w:szCs w:val="22"/>
                <w:lang w:eastAsia="en-GB"/>
              </w:rPr>
            </w:pPr>
            <w:r w:rsidRPr="001F0EAA">
              <w:rPr>
                <w:rFonts w:ascii="Calibri" w:eastAsia="Times New Roman" w:hAnsi="Calibri" w:cs="Calibri"/>
                <w:color w:val="000000"/>
                <w:sz w:val="22"/>
                <w:szCs w:val="22"/>
                <w:lang w:eastAsia="en-GB"/>
              </w:rPr>
              <w:t>£10.00</w:t>
            </w:r>
          </w:p>
        </w:tc>
        <w:tc>
          <w:tcPr>
            <w:tcW w:w="3100" w:type="dxa"/>
            <w:tcBorders>
              <w:top w:val="nil"/>
              <w:left w:val="nil"/>
              <w:bottom w:val="nil"/>
              <w:right w:val="single" w:sz="4" w:space="0" w:color="auto"/>
            </w:tcBorders>
            <w:shd w:val="clear" w:color="auto" w:fill="auto"/>
            <w:noWrap/>
            <w:vAlign w:val="center"/>
            <w:hideMark/>
          </w:tcPr>
          <w:p w:rsidR="001F0EAA" w:rsidRPr="001F0EAA" w:rsidRDefault="001F0EAA" w:rsidP="001F0EAA">
            <w:pPr>
              <w:spacing w:after="0" w:line="240" w:lineRule="auto"/>
              <w:rPr>
                <w:rFonts w:ascii="Calibri" w:eastAsia="Times New Roman" w:hAnsi="Calibri" w:cs="Calibri"/>
                <w:color w:val="000000"/>
                <w:sz w:val="22"/>
                <w:szCs w:val="22"/>
                <w:lang w:eastAsia="en-GB"/>
              </w:rPr>
            </w:pPr>
            <w:r w:rsidRPr="001F0EAA">
              <w:rPr>
                <w:rFonts w:ascii="Calibri" w:eastAsia="Times New Roman" w:hAnsi="Calibri" w:cs="Calibri"/>
                <w:color w:val="000000"/>
                <w:sz w:val="22"/>
                <w:szCs w:val="22"/>
                <w:lang w:eastAsia="en-GB"/>
              </w:rPr>
              <w:t> </w:t>
            </w:r>
          </w:p>
        </w:tc>
      </w:tr>
      <w:tr w:rsidR="001F0EAA" w:rsidRPr="001F0EAA" w:rsidTr="001F0EAA">
        <w:trPr>
          <w:trHeight w:val="300"/>
        </w:trPr>
        <w:tc>
          <w:tcPr>
            <w:tcW w:w="4680" w:type="dxa"/>
            <w:gridSpan w:val="3"/>
            <w:tcBorders>
              <w:top w:val="nil"/>
              <w:left w:val="single" w:sz="4" w:space="0" w:color="auto"/>
              <w:bottom w:val="single" w:sz="4" w:space="0" w:color="auto"/>
              <w:right w:val="nil"/>
            </w:tcBorders>
            <w:shd w:val="clear" w:color="auto" w:fill="auto"/>
            <w:noWrap/>
            <w:vAlign w:val="center"/>
            <w:hideMark/>
          </w:tcPr>
          <w:p w:rsidR="001F0EAA" w:rsidRPr="001F0EAA" w:rsidRDefault="001F0EAA" w:rsidP="001F0EAA">
            <w:pPr>
              <w:spacing w:after="0" w:line="240" w:lineRule="auto"/>
              <w:jc w:val="right"/>
              <w:rPr>
                <w:rFonts w:ascii="Calibri" w:eastAsia="Times New Roman" w:hAnsi="Calibri" w:cs="Calibri"/>
                <w:b/>
                <w:bCs/>
                <w:color w:val="000000"/>
                <w:sz w:val="22"/>
                <w:szCs w:val="22"/>
                <w:lang w:eastAsia="en-GB"/>
              </w:rPr>
            </w:pPr>
            <w:r w:rsidRPr="001F0EAA">
              <w:rPr>
                <w:rFonts w:ascii="Calibri" w:eastAsia="Times New Roman" w:hAnsi="Calibri" w:cs="Calibri"/>
                <w:b/>
                <w:bCs/>
                <w:color w:val="000000"/>
                <w:sz w:val="22"/>
                <w:szCs w:val="22"/>
                <w:lang w:eastAsia="en-GB"/>
              </w:rPr>
              <w:t>Total</w:t>
            </w:r>
          </w:p>
        </w:tc>
        <w:tc>
          <w:tcPr>
            <w:tcW w:w="1580" w:type="dxa"/>
            <w:tcBorders>
              <w:top w:val="nil"/>
              <w:left w:val="nil"/>
              <w:bottom w:val="single" w:sz="4" w:space="0" w:color="auto"/>
              <w:right w:val="nil"/>
            </w:tcBorders>
            <w:shd w:val="clear" w:color="auto" w:fill="auto"/>
            <w:noWrap/>
            <w:vAlign w:val="center"/>
            <w:hideMark/>
          </w:tcPr>
          <w:p w:rsidR="001F0EAA" w:rsidRPr="001F0EAA" w:rsidRDefault="001F0EAA" w:rsidP="001F0EAA">
            <w:pPr>
              <w:spacing w:after="0" w:line="240" w:lineRule="auto"/>
              <w:jc w:val="center"/>
              <w:rPr>
                <w:rFonts w:ascii="Calibri" w:eastAsia="Times New Roman" w:hAnsi="Calibri" w:cs="Calibri"/>
                <w:b/>
                <w:bCs/>
                <w:color w:val="000000"/>
                <w:sz w:val="22"/>
                <w:szCs w:val="22"/>
                <w:lang w:eastAsia="en-GB"/>
              </w:rPr>
            </w:pPr>
            <w:r w:rsidRPr="001F0EAA">
              <w:rPr>
                <w:rFonts w:ascii="Calibri" w:eastAsia="Times New Roman" w:hAnsi="Calibri" w:cs="Calibri"/>
                <w:b/>
                <w:bCs/>
                <w:color w:val="000000"/>
                <w:sz w:val="22"/>
                <w:szCs w:val="22"/>
                <w:lang w:eastAsia="en-GB"/>
              </w:rPr>
              <w:t>£24.40</w:t>
            </w:r>
          </w:p>
        </w:tc>
        <w:tc>
          <w:tcPr>
            <w:tcW w:w="3100" w:type="dxa"/>
            <w:tcBorders>
              <w:top w:val="nil"/>
              <w:left w:val="nil"/>
              <w:bottom w:val="single" w:sz="4" w:space="0" w:color="auto"/>
              <w:right w:val="single" w:sz="4" w:space="0" w:color="auto"/>
            </w:tcBorders>
            <w:shd w:val="clear" w:color="auto" w:fill="auto"/>
            <w:noWrap/>
            <w:vAlign w:val="center"/>
            <w:hideMark/>
          </w:tcPr>
          <w:p w:rsidR="001F0EAA" w:rsidRPr="001F0EAA" w:rsidRDefault="001F0EAA" w:rsidP="001F0EAA">
            <w:pPr>
              <w:spacing w:after="0" w:line="240" w:lineRule="auto"/>
              <w:rPr>
                <w:rFonts w:ascii="Calibri" w:eastAsia="Times New Roman" w:hAnsi="Calibri" w:cs="Calibri"/>
                <w:color w:val="000000"/>
                <w:sz w:val="22"/>
                <w:szCs w:val="22"/>
                <w:lang w:eastAsia="en-GB"/>
              </w:rPr>
            </w:pPr>
            <w:r w:rsidRPr="001F0EAA">
              <w:rPr>
                <w:rFonts w:ascii="Calibri" w:eastAsia="Times New Roman" w:hAnsi="Calibri" w:cs="Calibri"/>
                <w:color w:val="000000"/>
                <w:sz w:val="22"/>
                <w:szCs w:val="22"/>
                <w:lang w:eastAsia="en-GB"/>
              </w:rPr>
              <w:t> </w:t>
            </w:r>
          </w:p>
        </w:tc>
      </w:tr>
    </w:tbl>
    <w:p w:rsidR="00536155" w:rsidRDefault="001F0EAA" w:rsidP="001F0EAA">
      <w:pPr>
        <w:spacing w:after="0"/>
      </w:pPr>
      <w:r>
        <w:t xml:space="preserve"> </w:t>
      </w:r>
    </w:p>
    <w:p w:rsidR="009C35DD" w:rsidRDefault="008A4317" w:rsidP="005F004B">
      <w:pPr>
        <w:rPr>
          <w:rFonts w:ascii="Trebuchet MS" w:hAnsi="Trebuchet MS"/>
          <w:color w:val="47ACCE"/>
          <w:sz w:val="36"/>
          <w:szCs w:val="36"/>
          <w:shd w:val="clear" w:color="auto" w:fill="FFFFFF"/>
        </w:rPr>
      </w:pPr>
      <w:r>
        <w:t xml:space="preserve">The </w:t>
      </w:r>
      <w:r w:rsidR="00E03958">
        <w:t>setup</w:t>
      </w:r>
      <w:r>
        <w:t xml:space="preserve"> is not complete but only minor effort is required to complete the job.</w:t>
      </w:r>
    </w:p>
    <w:p w:rsidR="001F0EAA" w:rsidRDefault="001F0EAA">
      <w:pPr>
        <w:rPr>
          <w:rFonts w:ascii="Trebuchet MS" w:hAnsi="Trebuchet MS"/>
          <w:color w:val="47ACCE"/>
          <w:sz w:val="36"/>
          <w:szCs w:val="36"/>
          <w:shd w:val="clear" w:color="auto" w:fill="FFFFFF"/>
        </w:rPr>
      </w:pPr>
      <w:r>
        <w:rPr>
          <w:rFonts w:ascii="Trebuchet MS" w:hAnsi="Trebuchet MS"/>
          <w:color w:val="47ACCE"/>
          <w:sz w:val="36"/>
          <w:szCs w:val="36"/>
          <w:shd w:val="clear" w:color="auto" w:fill="FFFFFF"/>
        </w:rPr>
        <w:br w:type="page"/>
      </w:r>
    </w:p>
    <w:p w:rsidR="001E0543" w:rsidRDefault="005F2E97" w:rsidP="001E0543">
      <w:pPr>
        <w:spacing w:after="0"/>
        <w:rPr>
          <w:rFonts w:ascii="Trebuchet MS" w:hAnsi="Trebuchet MS"/>
          <w:color w:val="47ACCE"/>
          <w:sz w:val="36"/>
          <w:szCs w:val="36"/>
          <w:shd w:val="clear" w:color="auto" w:fill="FFFFFF"/>
        </w:rPr>
      </w:pPr>
      <w:r>
        <w:rPr>
          <w:rFonts w:ascii="Trebuchet MS" w:hAnsi="Trebuchet MS"/>
          <w:color w:val="47ACCE"/>
          <w:sz w:val="36"/>
          <w:szCs w:val="36"/>
          <w:shd w:val="clear" w:color="auto" w:fill="FFFFFF"/>
        </w:rPr>
        <w:lastRenderedPageBreak/>
        <w:t>Call Costs using VoIP</w:t>
      </w:r>
    </w:p>
    <w:p w:rsidR="005F004B" w:rsidRDefault="00CA1015" w:rsidP="001E0543">
      <w:pPr>
        <w:spacing w:after="0"/>
      </w:pPr>
      <w:r>
        <w:t>T</w:t>
      </w:r>
      <w:r w:rsidR="005F004B" w:rsidRPr="00F5301D">
        <w:t xml:space="preserve">here </w:t>
      </w:r>
      <w:r>
        <w:t>are</w:t>
      </w:r>
      <w:r w:rsidR="005F004B" w:rsidRPr="00F5301D">
        <w:t xml:space="preserve"> no connection charge</w:t>
      </w:r>
      <w:r>
        <w:t>s</w:t>
      </w:r>
      <w:r w:rsidR="005F004B" w:rsidRPr="00F5301D">
        <w:t xml:space="preserve">, with per second </w:t>
      </w:r>
      <w:r w:rsidR="005F004B">
        <w:t xml:space="preserve">billing </w:t>
      </w:r>
      <w:r w:rsidR="005F004B" w:rsidRPr="00F5301D">
        <w:t>after the first minute</w:t>
      </w:r>
      <w:r w:rsidR="005F2E97">
        <w:t>.</w:t>
      </w:r>
    </w:p>
    <w:p w:rsidR="001E0543" w:rsidRPr="008905C3" w:rsidRDefault="001E0543" w:rsidP="001E0543">
      <w:pPr>
        <w:spacing w:after="0"/>
        <w:rPr>
          <w:sz w:val="18"/>
          <w:szCs w:val="18"/>
        </w:rPr>
      </w:pP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490"/>
        <w:gridCol w:w="2724"/>
        <w:gridCol w:w="3440"/>
      </w:tblGrid>
      <w:tr w:rsidR="005F004B" w:rsidRPr="008905C3" w:rsidTr="004D6E68">
        <w:tc>
          <w:tcPr>
            <w:tcW w:w="3269" w:type="dxa"/>
            <w:tcBorders>
              <w:top w:val="outset" w:sz="6" w:space="0" w:color="auto"/>
              <w:left w:val="outset" w:sz="6" w:space="0" w:color="auto"/>
              <w:bottom w:val="outset" w:sz="6" w:space="0" w:color="auto"/>
              <w:right w:val="outset" w:sz="6" w:space="0" w:color="auto"/>
            </w:tcBorders>
            <w:shd w:val="clear" w:color="auto" w:fill="E8E5ED"/>
            <w:vAlign w:val="center"/>
            <w:hideMark/>
          </w:tcPr>
          <w:p w:rsidR="005F004B" w:rsidRPr="008905C3" w:rsidRDefault="005F004B" w:rsidP="004D6E68">
            <w:pPr>
              <w:spacing w:after="0" w:line="0" w:lineRule="atLeast"/>
              <w:jc w:val="center"/>
              <w:rPr>
                <w:rFonts w:eastAsia="Times New Roman"/>
                <w:sz w:val="18"/>
                <w:szCs w:val="18"/>
                <w:lang w:eastAsia="en-GB"/>
              </w:rPr>
            </w:pPr>
            <w:r w:rsidRPr="008905C3">
              <w:rPr>
                <w:rFonts w:eastAsia="Times New Roman"/>
                <w:b/>
                <w:bCs/>
                <w:sz w:val="18"/>
                <w:szCs w:val="18"/>
                <w:lang w:eastAsia="en-GB"/>
              </w:rPr>
              <w:t>Service Used </w:t>
            </w:r>
          </w:p>
        </w:tc>
        <w:tc>
          <w:tcPr>
            <w:tcW w:w="255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F004B" w:rsidRPr="008905C3" w:rsidRDefault="005F004B" w:rsidP="004D6E68">
            <w:pPr>
              <w:spacing w:after="0" w:line="0" w:lineRule="atLeast"/>
              <w:jc w:val="center"/>
              <w:rPr>
                <w:rFonts w:eastAsia="Times New Roman"/>
                <w:sz w:val="18"/>
                <w:szCs w:val="18"/>
                <w:lang w:eastAsia="en-GB"/>
              </w:rPr>
            </w:pPr>
            <w:r w:rsidRPr="008905C3">
              <w:rPr>
                <w:rFonts w:eastAsia="Times New Roman"/>
                <w:b/>
                <w:bCs/>
                <w:sz w:val="18"/>
                <w:szCs w:val="18"/>
                <w:lang w:eastAsia="en-GB"/>
              </w:rPr>
              <w:t>Pence per minute</w:t>
            </w:r>
            <w:r w:rsidRPr="008905C3">
              <w:rPr>
                <w:rFonts w:eastAsia="Times New Roman"/>
                <w:b/>
                <w:bCs/>
                <w:sz w:val="18"/>
                <w:szCs w:val="18"/>
                <w:lang w:eastAsia="en-GB"/>
              </w:rPr>
              <w:br/>
              <w:t>(ex VAT)</w:t>
            </w:r>
          </w:p>
        </w:tc>
        <w:tc>
          <w:tcPr>
            <w:tcW w:w="322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F004B" w:rsidRPr="008905C3" w:rsidRDefault="005F004B" w:rsidP="004D6E68">
            <w:pPr>
              <w:spacing w:after="0" w:line="0" w:lineRule="atLeast"/>
              <w:jc w:val="center"/>
              <w:rPr>
                <w:rFonts w:eastAsia="Times New Roman"/>
                <w:sz w:val="18"/>
                <w:szCs w:val="18"/>
                <w:lang w:eastAsia="en-GB"/>
              </w:rPr>
            </w:pPr>
            <w:r w:rsidRPr="008905C3">
              <w:rPr>
                <w:rFonts w:eastAsia="Times New Roman"/>
                <w:b/>
                <w:bCs/>
                <w:sz w:val="18"/>
                <w:szCs w:val="18"/>
                <w:lang w:eastAsia="en-GB"/>
              </w:rPr>
              <w:t>Pence per minute</w:t>
            </w:r>
            <w:r w:rsidRPr="008905C3">
              <w:rPr>
                <w:rFonts w:eastAsia="Times New Roman"/>
                <w:b/>
                <w:bCs/>
                <w:sz w:val="18"/>
                <w:szCs w:val="18"/>
                <w:lang w:eastAsia="en-GB"/>
              </w:rPr>
              <w:br/>
              <w:t>(inc VAT)</w:t>
            </w:r>
          </w:p>
        </w:tc>
      </w:tr>
      <w:tr w:rsidR="005F004B" w:rsidRPr="008905C3" w:rsidTr="004D6E68">
        <w:tc>
          <w:tcPr>
            <w:tcW w:w="3269" w:type="dxa"/>
            <w:tcBorders>
              <w:top w:val="outset" w:sz="6" w:space="0" w:color="auto"/>
              <w:left w:val="outset" w:sz="6" w:space="0" w:color="auto"/>
              <w:bottom w:val="outset" w:sz="6" w:space="0" w:color="auto"/>
              <w:right w:val="outset" w:sz="6" w:space="0" w:color="auto"/>
            </w:tcBorders>
            <w:shd w:val="clear" w:color="auto" w:fill="E8E5ED"/>
            <w:vAlign w:val="center"/>
            <w:hideMark/>
          </w:tcPr>
          <w:p w:rsidR="005F004B" w:rsidRPr="008905C3" w:rsidRDefault="005F004B" w:rsidP="004D6E68">
            <w:pPr>
              <w:spacing w:after="0" w:line="0" w:lineRule="atLeast"/>
              <w:jc w:val="center"/>
              <w:rPr>
                <w:rFonts w:eastAsia="Times New Roman"/>
                <w:sz w:val="18"/>
                <w:szCs w:val="18"/>
                <w:lang w:eastAsia="en-GB"/>
              </w:rPr>
            </w:pPr>
            <w:r w:rsidRPr="008905C3">
              <w:rPr>
                <w:rFonts w:eastAsia="Times New Roman"/>
                <w:sz w:val="18"/>
                <w:szCs w:val="18"/>
                <w:lang w:eastAsia="en-GB"/>
              </w:rPr>
              <w:t>01, 02, 03</w:t>
            </w:r>
          </w:p>
        </w:tc>
        <w:tc>
          <w:tcPr>
            <w:tcW w:w="255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F004B" w:rsidRPr="008905C3" w:rsidRDefault="005F004B" w:rsidP="004D6E68">
            <w:pPr>
              <w:spacing w:after="0" w:line="0" w:lineRule="atLeast"/>
              <w:jc w:val="center"/>
              <w:rPr>
                <w:rFonts w:eastAsia="Times New Roman"/>
                <w:sz w:val="18"/>
                <w:szCs w:val="18"/>
                <w:lang w:eastAsia="en-GB"/>
              </w:rPr>
            </w:pPr>
            <w:r w:rsidRPr="008905C3">
              <w:rPr>
                <w:rFonts w:eastAsia="Times New Roman"/>
                <w:sz w:val="18"/>
                <w:szCs w:val="18"/>
                <w:lang w:eastAsia="en-GB"/>
              </w:rPr>
              <w:t>1p</w:t>
            </w:r>
          </w:p>
        </w:tc>
        <w:tc>
          <w:tcPr>
            <w:tcW w:w="322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F004B" w:rsidRPr="008905C3" w:rsidRDefault="005F004B" w:rsidP="004D6E68">
            <w:pPr>
              <w:spacing w:after="0" w:line="0" w:lineRule="atLeast"/>
              <w:jc w:val="center"/>
              <w:rPr>
                <w:rFonts w:eastAsia="Times New Roman"/>
                <w:sz w:val="18"/>
                <w:szCs w:val="18"/>
                <w:lang w:eastAsia="en-GB"/>
              </w:rPr>
            </w:pPr>
            <w:r w:rsidRPr="008905C3">
              <w:rPr>
                <w:rFonts w:eastAsia="Times New Roman"/>
                <w:sz w:val="18"/>
                <w:szCs w:val="18"/>
                <w:lang w:eastAsia="en-GB"/>
              </w:rPr>
              <w:t>1.20p</w:t>
            </w:r>
          </w:p>
        </w:tc>
      </w:tr>
      <w:tr w:rsidR="005F004B" w:rsidRPr="008905C3" w:rsidTr="004D6E68">
        <w:tc>
          <w:tcPr>
            <w:tcW w:w="3269" w:type="dxa"/>
            <w:tcBorders>
              <w:top w:val="outset" w:sz="6" w:space="0" w:color="auto"/>
              <w:left w:val="outset" w:sz="6" w:space="0" w:color="auto"/>
              <w:bottom w:val="outset" w:sz="6" w:space="0" w:color="auto"/>
              <w:right w:val="outset" w:sz="6" w:space="0" w:color="auto"/>
            </w:tcBorders>
            <w:shd w:val="clear" w:color="auto" w:fill="E8E5ED"/>
            <w:vAlign w:val="center"/>
            <w:hideMark/>
          </w:tcPr>
          <w:p w:rsidR="005F004B" w:rsidRPr="008905C3" w:rsidRDefault="005F004B" w:rsidP="004D6E68">
            <w:pPr>
              <w:spacing w:after="0" w:line="0" w:lineRule="atLeast"/>
              <w:jc w:val="center"/>
              <w:rPr>
                <w:rFonts w:eastAsia="Times New Roman"/>
                <w:sz w:val="18"/>
                <w:szCs w:val="18"/>
                <w:lang w:eastAsia="en-GB"/>
              </w:rPr>
            </w:pPr>
            <w:r w:rsidRPr="008905C3">
              <w:rPr>
                <w:rFonts w:eastAsia="Times New Roman"/>
                <w:sz w:val="18"/>
                <w:szCs w:val="18"/>
                <w:lang w:eastAsia="en-GB"/>
              </w:rPr>
              <w:t>0800 &amp; 0808</w:t>
            </w:r>
          </w:p>
        </w:tc>
        <w:tc>
          <w:tcPr>
            <w:tcW w:w="255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F004B" w:rsidRPr="008905C3" w:rsidRDefault="005F004B" w:rsidP="004D6E68">
            <w:pPr>
              <w:spacing w:after="0" w:line="0" w:lineRule="atLeast"/>
              <w:jc w:val="center"/>
              <w:rPr>
                <w:rFonts w:eastAsia="Times New Roman"/>
                <w:sz w:val="18"/>
                <w:szCs w:val="18"/>
                <w:lang w:eastAsia="en-GB"/>
              </w:rPr>
            </w:pPr>
            <w:r w:rsidRPr="008905C3">
              <w:rPr>
                <w:rFonts w:eastAsia="Times New Roman"/>
                <w:sz w:val="18"/>
                <w:szCs w:val="18"/>
                <w:lang w:eastAsia="en-GB"/>
              </w:rPr>
              <w:t>FREE</w:t>
            </w:r>
          </w:p>
        </w:tc>
        <w:tc>
          <w:tcPr>
            <w:tcW w:w="322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F004B" w:rsidRPr="008905C3" w:rsidRDefault="005F004B" w:rsidP="004D6E68">
            <w:pPr>
              <w:spacing w:after="0" w:line="0" w:lineRule="atLeast"/>
              <w:jc w:val="center"/>
              <w:rPr>
                <w:rFonts w:eastAsia="Times New Roman"/>
                <w:sz w:val="18"/>
                <w:szCs w:val="18"/>
                <w:lang w:eastAsia="en-GB"/>
              </w:rPr>
            </w:pPr>
            <w:r w:rsidRPr="008905C3">
              <w:rPr>
                <w:rFonts w:eastAsia="Times New Roman"/>
                <w:sz w:val="18"/>
                <w:szCs w:val="18"/>
                <w:lang w:eastAsia="en-GB"/>
              </w:rPr>
              <w:t>FREE</w:t>
            </w:r>
          </w:p>
        </w:tc>
      </w:tr>
      <w:tr w:rsidR="005F004B" w:rsidRPr="008905C3" w:rsidTr="004D6E68">
        <w:tc>
          <w:tcPr>
            <w:tcW w:w="3269" w:type="dxa"/>
            <w:tcBorders>
              <w:top w:val="outset" w:sz="6" w:space="0" w:color="auto"/>
              <w:left w:val="outset" w:sz="6" w:space="0" w:color="auto"/>
              <w:bottom w:val="outset" w:sz="6" w:space="0" w:color="auto"/>
              <w:right w:val="outset" w:sz="6" w:space="0" w:color="auto"/>
            </w:tcBorders>
            <w:shd w:val="clear" w:color="auto" w:fill="E8E5ED"/>
            <w:vAlign w:val="center"/>
          </w:tcPr>
          <w:p w:rsidR="005F004B" w:rsidRPr="008905C3" w:rsidRDefault="005F004B" w:rsidP="004D6E68">
            <w:pPr>
              <w:spacing w:after="0" w:line="0" w:lineRule="atLeast"/>
              <w:jc w:val="center"/>
              <w:rPr>
                <w:rFonts w:eastAsia="Times New Roman"/>
                <w:sz w:val="18"/>
                <w:szCs w:val="18"/>
                <w:lang w:eastAsia="en-GB"/>
              </w:rPr>
            </w:pPr>
            <w:r w:rsidRPr="008905C3">
              <w:rPr>
                <w:rFonts w:eastAsia="Times New Roman"/>
                <w:sz w:val="18"/>
                <w:szCs w:val="18"/>
                <w:lang w:eastAsia="en-GB"/>
              </w:rPr>
              <w:t>Internal and System Calls</w:t>
            </w:r>
          </w:p>
        </w:tc>
        <w:tc>
          <w:tcPr>
            <w:tcW w:w="2551" w:type="dxa"/>
            <w:tcBorders>
              <w:top w:val="outset" w:sz="6" w:space="0" w:color="auto"/>
              <w:left w:val="outset" w:sz="6" w:space="0" w:color="auto"/>
              <w:bottom w:val="outset" w:sz="6" w:space="0" w:color="auto"/>
              <w:right w:val="outset" w:sz="6" w:space="0" w:color="auto"/>
            </w:tcBorders>
            <w:shd w:val="clear" w:color="auto" w:fill="FFFFFF"/>
            <w:vAlign w:val="center"/>
          </w:tcPr>
          <w:p w:rsidR="005F004B" w:rsidRPr="008905C3" w:rsidRDefault="005F004B" w:rsidP="004D6E68">
            <w:pPr>
              <w:spacing w:after="0" w:line="0" w:lineRule="atLeast"/>
              <w:jc w:val="center"/>
              <w:rPr>
                <w:rFonts w:eastAsia="Times New Roman"/>
                <w:sz w:val="18"/>
                <w:szCs w:val="18"/>
                <w:lang w:eastAsia="en-GB"/>
              </w:rPr>
            </w:pPr>
            <w:r w:rsidRPr="008905C3">
              <w:rPr>
                <w:rFonts w:eastAsia="Times New Roman"/>
                <w:sz w:val="18"/>
                <w:szCs w:val="18"/>
                <w:lang w:eastAsia="en-GB"/>
              </w:rPr>
              <w:t>FREE</w:t>
            </w:r>
          </w:p>
        </w:tc>
        <w:tc>
          <w:tcPr>
            <w:tcW w:w="3222" w:type="dxa"/>
            <w:tcBorders>
              <w:top w:val="outset" w:sz="6" w:space="0" w:color="auto"/>
              <w:left w:val="outset" w:sz="6" w:space="0" w:color="auto"/>
              <w:bottom w:val="outset" w:sz="6" w:space="0" w:color="auto"/>
              <w:right w:val="outset" w:sz="6" w:space="0" w:color="auto"/>
            </w:tcBorders>
            <w:shd w:val="clear" w:color="auto" w:fill="FFFFFF"/>
            <w:vAlign w:val="center"/>
          </w:tcPr>
          <w:p w:rsidR="005F004B" w:rsidRPr="008905C3" w:rsidRDefault="005F004B" w:rsidP="004D6E68">
            <w:pPr>
              <w:spacing w:after="0" w:line="0" w:lineRule="atLeast"/>
              <w:jc w:val="center"/>
              <w:rPr>
                <w:rFonts w:eastAsia="Times New Roman"/>
                <w:sz w:val="18"/>
                <w:szCs w:val="18"/>
                <w:lang w:eastAsia="en-GB"/>
              </w:rPr>
            </w:pPr>
            <w:r w:rsidRPr="008905C3">
              <w:rPr>
                <w:rFonts w:eastAsia="Times New Roman"/>
                <w:sz w:val="18"/>
                <w:szCs w:val="18"/>
                <w:lang w:eastAsia="en-GB"/>
              </w:rPr>
              <w:t>FREE</w:t>
            </w:r>
          </w:p>
        </w:tc>
      </w:tr>
      <w:tr w:rsidR="005F004B" w:rsidRPr="008905C3" w:rsidTr="004D6E68">
        <w:tc>
          <w:tcPr>
            <w:tcW w:w="3269" w:type="dxa"/>
            <w:tcBorders>
              <w:top w:val="outset" w:sz="6" w:space="0" w:color="auto"/>
              <w:left w:val="outset" w:sz="6" w:space="0" w:color="auto"/>
              <w:bottom w:val="outset" w:sz="6" w:space="0" w:color="auto"/>
              <w:right w:val="outset" w:sz="6" w:space="0" w:color="auto"/>
            </w:tcBorders>
            <w:shd w:val="clear" w:color="auto" w:fill="E8E5ED"/>
            <w:vAlign w:val="center"/>
            <w:hideMark/>
          </w:tcPr>
          <w:p w:rsidR="005F004B" w:rsidRPr="008905C3" w:rsidRDefault="005F004B" w:rsidP="004D6E68">
            <w:pPr>
              <w:spacing w:after="0" w:line="0" w:lineRule="atLeast"/>
              <w:jc w:val="center"/>
              <w:rPr>
                <w:rFonts w:eastAsia="Times New Roman"/>
                <w:sz w:val="18"/>
                <w:szCs w:val="18"/>
                <w:lang w:eastAsia="en-GB"/>
              </w:rPr>
            </w:pPr>
            <w:r w:rsidRPr="008905C3">
              <w:rPr>
                <w:rFonts w:eastAsia="Times New Roman"/>
                <w:sz w:val="18"/>
                <w:szCs w:val="18"/>
                <w:lang w:eastAsia="en-GB"/>
              </w:rPr>
              <w:t>O2, EE, Three, Virgin and Vodafone</w:t>
            </w:r>
          </w:p>
        </w:tc>
        <w:tc>
          <w:tcPr>
            <w:tcW w:w="255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F004B" w:rsidRPr="008905C3" w:rsidRDefault="005F004B" w:rsidP="004D6E68">
            <w:pPr>
              <w:spacing w:after="0" w:line="0" w:lineRule="atLeast"/>
              <w:jc w:val="center"/>
              <w:rPr>
                <w:rFonts w:eastAsia="Times New Roman"/>
                <w:sz w:val="18"/>
                <w:szCs w:val="18"/>
                <w:lang w:eastAsia="en-GB"/>
              </w:rPr>
            </w:pPr>
            <w:r w:rsidRPr="008905C3">
              <w:rPr>
                <w:rFonts w:eastAsia="Times New Roman"/>
                <w:sz w:val="18"/>
                <w:szCs w:val="18"/>
                <w:lang w:eastAsia="en-GB"/>
              </w:rPr>
              <w:t>10p</w:t>
            </w:r>
          </w:p>
        </w:tc>
        <w:tc>
          <w:tcPr>
            <w:tcW w:w="322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F004B" w:rsidRPr="008905C3" w:rsidRDefault="005F004B" w:rsidP="004D6E68">
            <w:pPr>
              <w:spacing w:after="0" w:line="0" w:lineRule="atLeast"/>
              <w:jc w:val="center"/>
              <w:rPr>
                <w:rFonts w:eastAsia="Times New Roman"/>
                <w:sz w:val="18"/>
                <w:szCs w:val="18"/>
                <w:lang w:eastAsia="en-GB"/>
              </w:rPr>
            </w:pPr>
            <w:r w:rsidRPr="008905C3">
              <w:rPr>
                <w:rFonts w:eastAsia="Times New Roman"/>
                <w:sz w:val="18"/>
                <w:szCs w:val="18"/>
                <w:lang w:eastAsia="en-GB"/>
              </w:rPr>
              <w:t>12p</w:t>
            </w:r>
          </w:p>
        </w:tc>
      </w:tr>
      <w:tr w:rsidR="005F004B" w:rsidRPr="008905C3" w:rsidTr="004D6E68">
        <w:tc>
          <w:tcPr>
            <w:tcW w:w="3269" w:type="dxa"/>
            <w:tcBorders>
              <w:top w:val="outset" w:sz="6" w:space="0" w:color="auto"/>
              <w:left w:val="outset" w:sz="6" w:space="0" w:color="auto"/>
              <w:bottom w:val="outset" w:sz="6" w:space="0" w:color="auto"/>
              <w:right w:val="outset" w:sz="6" w:space="0" w:color="auto"/>
            </w:tcBorders>
            <w:shd w:val="clear" w:color="auto" w:fill="E8E5ED"/>
            <w:vAlign w:val="center"/>
            <w:hideMark/>
          </w:tcPr>
          <w:p w:rsidR="005F004B" w:rsidRPr="008905C3" w:rsidRDefault="005F004B" w:rsidP="004D6E68">
            <w:pPr>
              <w:spacing w:after="0" w:line="0" w:lineRule="atLeast"/>
              <w:jc w:val="center"/>
              <w:rPr>
                <w:rFonts w:eastAsia="Times New Roman"/>
                <w:sz w:val="18"/>
                <w:szCs w:val="18"/>
                <w:lang w:eastAsia="en-GB"/>
              </w:rPr>
            </w:pPr>
            <w:r w:rsidRPr="008905C3">
              <w:rPr>
                <w:rFonts w:eastAsia="Times New Roman"/>
                <w:sz w:val="18"/>
                <w:szCs w:val="18"/>
                <w:lang w:eastAsia="en-GB"/>
              </w:rPr>
              <w:t>Lyca and Others</w:t>
            </w:r>
          </w:p>
        </w:tc>
        <w:tc>
          <w:tcPr>
            <w:tcW w:w="255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F004B" w:rsidRPr="008905C3" w:rsidRDefault="005F004B" w:rsidP="004D6E68">
            <w:pPr>
              <w:spacing w:after="0" w:line="0" w:lineRule="atLeast"/>
              <w:jc w:val="center"/>
              <w:rPr>
                <w:rFonts w:eastAsia="Times New Roman"/>
                <w:sz w:val="18"/>
                <w:szCs w:val="18"/>
                <w:lang w:eastAsia="en-GB"/>
              </w:rPr>
            </w:pPr>
            <w:r w:rsidRPr="008905C3">
              <w:rPr>
                <w:rFonts w:eastAsia="Times New Roman"/>
                <w:sz w:val="18"/>
                <w:szCs w:val="18"/>
                <w:lang w:eastAsia="en-GB"/>
              </w:rPr>
              <w:t>20p</w:t>
            </w:r>
          </w:p>
        </w:tc>
        <w:tc>
          <w:tcPr>
            <w:tcW w:w="322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F004B" w:rsidRPr="008905C3" w:rsidRDefault="005F004B" w:rsidP="004D6E68">
            <w:pPr>
              <w:spacing w:after="0" w:line="0" w:lineRule="atLeast"/>
              <w:jc w:val="center"/>
              <w:rPr>
                <w:rFonts w:eastAsia="Times New Roman"/>
                <w:sz w:val="18"/>
                <w:szCs w:val="18"/>
                <w:lang w:eastAsia="en-GB"/>
              </w:rPr>
            </w:pPr>
            <w:r w:rsidRPr="008905C3">
              <w:rPr>
                <w:rFonts w:eastAsia="Times New Roman"/>
                <w:sz w:val="18"/>
                <w:szCs w:val="18"/>
                <w:lang w:eastAsia="en-GB"/>
              </w:rPr>
              <w:t>24p</w:t>
            </w:r>
          </w:p>
        </w:tc>
      </w:tr>
    </w:tbl>
    <w:p w:rsidR="005F004B" w:rsidRDefault="005F004B" w:rsidP="005F004B">
      <w:pPr>
        <w:pStyle w:val="NormalWeb"/>
        <w:shd w:val="clear" w:color="auto" w:fill="FFFFFF"/>
        <w:spacing w:before="0" w:beforeAutospacing="0" w:after="0" w:afterAutospacing="0"/>
        <w:rPr>
          <w:rFonts w:ascii="Arial" w:hAnsi="Arial" w:cs="Arial"/>
          <w:color w:val="546671"/>
          <w:sz w:val="18"/>
          <w:szCs w:val="18"/>
        </w:rPr>
      </w:pPr>
    </w:p>
    <w:p w:rsidR="005F004B" w:rsidRDefault="005F004B" w:rsidP="005F004B">
      <w:pPr>
        <w:pStyle w:val="NormalWeb"/>
        <w:shd w:val="clear" w:color="auto" w:fill="FFFFFF"/>
        <w:spacing w:before="0" w:beforeAutospacing="0" w:after="0" w:afterAutospacing="0"/>
        <w:rPr>
          <w:rFonts w:ascii="Arial" w:hAnsi="Arial" w:cs="Arial"/>
          <w:color w:val="546671"/>
          <w:sz w:val="18"/>
          <w:szCs w:val="18"/>
        </w:rPr>
      </w:pPr>
    </w:p>
    <w:p w:rsidR="005F004B" w:rsidRDefault="005F004B" w:rsidP="005F004B">
      <w:pPr>
        <w:pStyle w:val="NormalWeb"/>
        <w:shd w:val="clear" w:color="auto" w:fill="FFFFFF"/>
        <w:spacing w:before="0" w:beforeAutospacing="0" w:after="0" w:afterAutospacing="0"/>
        <w:rPr>
          <w:rFonts w:ascii="Arial" w:hAnsi="Arial" w:cs="Arial"/>
          <w:color w:val="546671"/>
          <w:sz w:val="18"/>
          <w:szCs w:val="18"/>
        </w:rPr>
      </w:pPr>
      <w:r>
        <w:rPr>
          <w:rFonts w:ascii="Trebuchet MS" w:hAnsi="Trebuchet MS"/>
          <w:color w:val="47ACCE"/>
          <w:sz w:val="36"/>
          <w:szCs w:val="36"/>
          <w:shd w:val="clear" w:color="auto" w:fill="FFFFFF"/>
        </w:rPr>
        <w:t xml:space="preserve">The Lift Locations and </w:t>
      </w:r>
      <w:r w:rsidR="00CA1015">
        <w:rPr>
          <w:rFonts w:ascii="Trebuchet MS" w:hAnsi="Trebuchet MS"/>
          <w:color w:val="47ACCE"/>
          <w:sz w:val="36"/>
          <w:szCs w:val="36"/>
          <w:shd w:val="clear" w:color="auto" w:fill="FFFFFF"/>
        </w:rPr>
        <w:t>Telephone Numbers</w:t>
      </w:r>
      <w:r w:rsidR="00CA1015">
        <w:rPr>
          <w:rFonts w:ascii="Trebuchet MS" w:hAnsi="Trebuchet MS"/>
          <w:color w:val="47ACCE"/>
          <w:sz w:val="36"/>
          <w:szCs w:val="36"/>
          <w:shd w:val="clear" w:color="auto" w:fill="FFFFFF"/>
        </w:rPr>
        <w:br/>
      </w:r>
      <w:r w:rsidR="00CA1015" w:rsidRPr="00CA1015">
        <w:rPr>
          <w:rFonts w:ascii="Arial" w:hAnsi="Arial" w:cs="Arial"/>
          <w:sz w:val="20"/>
          <w:szCs w:val="20"/>
          <w:shd w:val="clear" w:color="auto" w:fill="FFFFFF"/>
        </w:rPr>
        <w:t>Regular</w:t>
      </w:r>
      <w:r w:rsidR="00CA1015">
        <w:rPr>
          <w:rFonts w:ascii="Arial" w:hAnsi="Arial" w:cs="Arial"/>
          <w:sz w:val="20"/>
          <w:szCs w:val="20"/>
          <w:shd w:val="clear" w:color="auto" w:fill="FFFFFF"/>
        </w:rPr>
        <w:t xml:space="preserve"> exchange lines are used from Cloudscape</w:t>
      </w:r>
      <w:r w:rsidR="00CA1015">
        <w:rPr>
          <w:rFonts w:ascii="Arial" w:hAnsi="Arial" w:cs="Arial"/>
          <w:sz w:val="20"/>
          <w:szCs w:val="20"/>
          <w:shd w:val="clear" w:color="auto" w:fill="FFFFFF"/>
        </w:rPr>
        <w:br/>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279"/>
        <w:gridCol w:w="1665"/>
        <w:gridCol w:w="1665"/>
        <w:gridCol w:w="4045"/>
      </w:tblGrid>
      <w:tr w:rsidR="005F004B" w:rsidRPr="00B05554" w:rsidTr="004D6E68">
        <w:tc>
          <w:tcPr>
            <w:tcW w:w="2135" w:type="dxa"/>
            <w:tcBorders>
              <w:top w:val="outset" w:sz="6" w:space="0" w:color="auto"/>
              <w:left w:val="outset" w:sz="6" w:space="0" w:color="auto"/>
              <w:bottom w:val="outset" w:sz="6" w:space="0" w:color="auto"/>
              <w:right w:val="outset" w:sz="6" w:space="0" w:color="auto"/>
            </w:tcBorders>
            <w:shd w:val="clear" w:color="auto" w:fill="E8E5ED"/>
            <w:vAlign w:val="center"/>
          </w:tcPr>
          <w:p w:rsidR="005F004B" w:rsidRPr="008905C3" w:rsidRDefault="005F004B" w:rsidP="004D6E68">
            <w:pPr>
              <w:spacing w:after="0" w:line="0" w:lineRule="atLeast"/>
              <w:jc w:val="center"/>
              <w:rPr>
                <w:rFonts w:eastAsia="Times New Roman"/>
                <w:sz w:val="18"/>
                <w:szCs w:val="18"/>
                <w:lang w:eastAsia="en-GB"/>
              </w:rPr>
            </w:pPr>
            <w:r w:rsidRPr="008905C3">
              <w:rPr>
                <w:rFonts w:eastAsia="Times New Roman"/>
                <w:b/>
                <w:bCs/>
                <w:sz w:val="18"/>
                <w:szCs w:val="18"/>
                <w:lang w:eastAsia="en-GB"/>
              </w:rPr>
              <w:t>Lift Location </w:t>
            </w: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tcPr>
          <w:p w:rsidR="005F004B" w:rsidRPr="008905C3" w:rsidRDefault="005F004B" w:rsidP="004D6E68">
            <w:pPr>
              <w:spacing w:after="0" w:line="0" w:lineRule="atLeast"/>
              <w:jc w:val="center"/>
              <w:rPr>
                <w:rFonts w:eastAsia="Times New Roman"/>
                <w:sz w:val="18"/>
                <w:szCs w:val="18"/>
                <w:lang w:eastAsia="en-GB"/>
              </w:rPr>
            </w:pPr>
            <w:r w:rsidRPr="008905C3">
              <w:rPr>
                <w:rFonts w:eastAsia="Times New Roman"/>
                <w:b/>
                <w:bCs/>
                <w:sz w:val="18"/>
                <w:szCs w:val="18"/>
                <w:lang w:eastAsia="en-GB"/>
              </w:rPr>
              <w:t>Landline Number</w:t>
            </w:r>
          </w:p>
        </w:tc>
        <w:tc>
          <w:tcPr>
            <w:tcW w:w="1559" w:type="dxa"/>
            <w:tcBorders>
              <w:top w:val="outset" w:sz="6" w:space="0" w:color="auto"/>
              <w:left w:val="outset" w:sz="6" w:space="0" w:color="auto"/>
              <w:bottom w:val="outset" w:sz="6" w:space="0" w:color="auto"/>
              <w:right w:val="outset" w:sz="6" w:space="0" w:color="auto"/>
            </w:tcBorders>
            <w:shd w:val="clear" w:color="auto" w:fill="FFFFFF"/>
          </w:tcPr>
          <w:p w:rsidR="005F004B" w:rsidRPr="008905C3" w:rsidRDefault="00CA1015" w:rsidP="004D6E68">
            <w:pPr>
              <w:spacing w:after="0" w:line="0" w:lineRule="atLeast"/>
              <w:jc w:val="center"/>
              <w:rPr>
                <w:rFonts w:eastAsia="Times New Roman"/>
                <w:b/>
                <w:bCs/>
                <w:sz w:val="18"/>
                <w:szCs w:val="18"/>
                <w:lang w:eastAsia="en-GB"/>
              </w:rPr>
            </w:pPr>
            <w:r>
              <w:rPr>
                <w:rFonts w:eastAsia="Times New Roman"/>
                <w:b/>
                <w:bCs/>
                <w:sz w:val="18"/>
                <w:szCs w:val="18"/>
                <w:lang w:eastAsia="en-GB"/>
              </w:rPr>
              <w:t>Cloudscape</w:t>
            </w:r>
            <w:r w:rsidR="005F004B" w:rsidRPr="008905C3">
              <w:rPr>
                <w:rFonts w:eastAsia="Times New Roman"/>
                <w:b/>
                <w:bCs/>
                <w:sz w:val="18"/>
                <w:szCs w:val="18"/>
                <w:lang w:eastAsia="en-GB"/>
              </w:rPr>
              <w:br/>
              <w:t>Account Number</w:t>
            </w:r>
          </w:p>
        </w:tc>
        <w:tc>
          <w:tcPr>
            <w:tcW w:w="3789" w:type="dxa"/>
            <w:tcBorders>
              <w:top w:val="outset" w:sz="6" w:space="0" w:color="auto"/>
              <w:left w:val="outset" w:sz="6" w:space="0" w:color="auto"/>
              <w:bottom w:val="outset" w:sz="6" w:space="0" w:color="auto"/>
              <w:right w:val="outset" w:sz="6" w:space="0" w:color="auto"/>
            </w:tcBorders>
            <w:shd w:val="clear" w:color="auto" w:fill="FFFFFF"/>
            <w:vAlign w:val="center"/>
          </w:tcPr>
          <w:p w:rsidR="005F004B" w:rsidRPr="008905C3" w:rsidRDefault="005F004B" w:rsidP="004D6E68">
            <w:pPr>
              <w:spacing w:after="0" w:line="0" w:lineRule="atLeast"/>
              <w:jc w:val="center"/>
              <w:rPr>
                <w:rFonts w:eastAsia="Times New Roman"/>
                <w:sz w:val="18"/>
                <w:szCs w:val="18"/>
                <w:lang w:eastAsia="en-GB"/>
              </w:rPr>
            </w:pPr>
            <w:r w:rsidRPr="008905C3">
              <w:rPr>
                <w:rFonts w:eastAsia="Times New Roman"/>
                <w:b/>
                <w:bCs/>
                <w:sz w:val="18"/>
                <w:szCs w:val="18"/>
                <w:lang w:eastAsia="en-GB"/>
              </w:rPr>
              <w:t>Notes</w:t>
            </w:r>
          </w:p>
        </w:tc>
      </w:tr>
      <w:tr w:rsidR="005F004B" w:rsidRPr="00B05554" w:rsidTr="004D6E68">
        <w:tc>
          <w:tcPr>
            <w:tcW w:w="2135" w:type="dxa"/>
            <w:tcBorders>
              <w:top w:val="outset" w:sz="6" w:space="0" w:color="auto"/>
              <w:left w:val="outset" w:sz="6" w:space="0" w:color="auto"/>
              <w:bottom w:val="outset" w:sz="6" w:space="0" w:color="auto"/>
              <w:right w:val="outset" w:sz="6" w:space="0" w:color="auto"/>
            </w:tcBorders>
            <w:shd w:val="clear" w:color="auto" w:fill="E8E5ED"/>
            <w:vAlign w:val="center"/>
          </w:tcPr>
          <w:p w:rsidR="005F004B" w:rsidRPr="008905C3" w:rsidRDefault="005F004B" w:rsidP="004D6E68">
            <w:pPr>
              <w:spacing w:after="0" w:line="0" w:lineRule="atLeast"/>
              <w:jc w:val="center"/>
              <w:rPr>
                <w:rFonts w:eastAsia="Times New Roman"/>
                <w:sz w:val="18"/>
                <w:szCs w:val="18"/>
                <w:lang w:eastAsia="en-GB"/>
              </w:rPr>
            </w:pPr>
            <w:r w:rsidRPr="008905C3">
              <w:rPr>
                <w:sz w:val="18"/>
                <w:szCs w:val="18"/>
              </w:rPr>
              <w:t>Serving #4 and #5</w:t>
            </w: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tcPr>
          <w:p w:rsidR="005F004B" w:rsidRPr="008905C3" w:rsidRDefault="005F004B" w:rsidP="004D6E68">
            <w:pPr>
              <w:spacing w:after="0" w:line="0" w:lineRule="atLeast"/>
              <w:jc w:val="center"/>
              <w:rPr>
                <w:rFonts w:eastAsia="Times New Roman"/>
                <w:sz w:val="18"/>
                <w:szCs w:val="18"/>
                <w:lang w:eastAsia="en-GB"/>
              </w:rPr>
            </w:pPr>
            <w:r w:rsidRPr="008905C3">
              <w:rPr>
                <w:sz w:val="18"/>
                <w:szCs w:val="18"/>
              </w:rPr>
              <w:t>01252 725864</w:t>
            </w:r>
          </w:p>
        </w:tc>
        <w:tc>
          <w:tcPr>
            <w:tcW w:w="1559" w:type="dxa"/>
            <w:tcBorders>
              <w:top w:val="outset" w:sz="6" w:space="0" w:color="auto"/>
              <w:left w:val="outset" w:sz="6" w:space="0" w:color="auto"/>
              <w:bottom w:val="outset" w:sz="6" w:space="0" w:color="auto"/>
              <w:right w:val="outset" w:sz="6" w:space="0" w:color="auto"/>
            </w:tcBorders>
            <w:shd w:val="clear" w:color="auto" w:fill="FFFFFF"/>
          </w:tcPr>
          <w:p w:rsidR="005F004B" w:rsidRPr="008905C3" w:rsidRDefault="0079038D" w:rsidP="004D6E68">
            <w:pPr>
              <w:spacing w:after="0" w:line="0" w:lineRule="atLeast"/>
              <w:jc w:val="center"/>
              <w:rPr>
                <w:rFonts w:eastAsia="Times New Roman"/>
                <w:sz w:val="18"/>
                <w:szCs w:val="18"/>
                <w:lang w:eastAsia="en-GB"/>
              </w:rPr>
            </w:pPr>
            <w:r w:rsidRPr="0079038D">
              <w:rPr>
                <w:rFonts w:eastAsia="Times New Roman"/>
                <w:sz w:val="18"/>
                <w:szCs w:val="18"/>
                <w:lang w:eastAsia="en-GB"/>
              </w:rPr>
              <w:t>00051656</w:t>
            </w:r>
          </w:p>
        </w:tc>
        <w:tc>
          <w:tcPr>
            <w:tcW w:w="3789" w:type="dxa"/>
            <w:tcBorders>
              <w:top w:val="outset" w:sz="6" w:space="0" w:color="auto"/>
              <w:left w:val="outset" w:sz="6" w:space="0" w:color="auto"/>
              <w:bottom w:val="outset" w:sz="6" w:space="0" w:color="auto"/>
              <w:right w:val="outset" w:sz="6" w:space="0" w:color="auto"/>
            </w:tcBorders>
            <w:shd w:val="clear" w:color="auto" w:fill="FFFFFF"/>
            <w:vAlign w:val="center"/>
          </w:tcPr>
          <w:p w:rsidR="005F004B" w:rsidRPr="008905C3" w:rsidRDefault="005F004B" w:rsidP="004D6E68">
            <w:pPr>
              <w:spacing w:after="0" w:line="0" w:lineRule="atLeast"/>
              <w:rPr>
                <w:rFonts w:eastAsia="Times New Roman"/>
                <w:sz w:val="18"/>
                <w:szCs w:val="18"/>
                <w:lang w:eastAsia="en-GB"/>
              </w:rPr>
            </w:pPr>
            <w:r w:rsidRPr="008905C3">
              <w:rPr>
                <w:rFonts w:eastAsia="Times New Roman"/>
                <w:sz w:val="18"/>
                <w:szCs w:val="18"/>
                <w:lang w:eastAsia="en-GB"/>
              </w:rPr>
              <w:t xml:space="preserve">GU10 1FA </w:t>
            </w:r>
          </w:p>
        </w:tc>
      </w:tr>
      <w:tr w:rsidR="005F004B" w:rsidRPr="00B05554" w:rsidTr="004D6E68">
        <w:tc>
          <w:tcPr>
            <w:tcW w:w="2135" w:type="dxa"/>
            <w:tcBorders>
              <w:top w:val="outset" w:sz="6" w:space="0" w:color="auto"/>
              <w:left w:val="outset" w:sz="6" w:space="0" w:color="auto"/>
              <w:bottom w:val="outset" w:sz="6" w:space="0" w:color="auto"/>
              <w:right w:val="outset" w:sz="6" w:space="0" w:color="auto"/>
            </w:tcBorders>
            <w:shd w:val="clear" w:color="auto" w:fill="E8E5ED"/>
            <w:vAlign w:val="center"/>
            <w:hideMark/>
          </w:tcPr>
          <w:p w:rsidR="005F004B" w:rsidRPr="008905C3" w:rsidRDefault="005F004B" w:rsidP="004D6E68">
            <w:pPr>
              <w:spacing w:after="0" w:line="0" w:lineRule="atLeast"/>
              <w:jc w:val="center"/>
              <w:rPr>
                <w:rFonts w:eastAsia="Times New Roman"/>
                <w:sz w:val="18"/>
                <w:szCs w:val="18"/>
                <w:lang w:eastAsia="en-GB"/>
              </w:rPr>
            </w:pPr>
            <w:r w:rsidRPr="008905C3">
              <w:rPr>
                <w:sz w:val="18"/>
                <w:szCs w:val="18"/>
              </w:rPr>
              <w:t>Serving #7</w:t>
            </w: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F004B" w:rsidRPr="008905C3" w:rsidRDefault="005F004B" w:rsidP="004D6E68">
            <w:pPr>
              <w:spacing w:after="0" w:line="0" w:lineRule="atLeast"/>
              <w:jc w:val="center"/>
              <w:rPr>
                <w:rFonts w:eastAsia="Times New Roman"/>
                <w:sz w:val="18"/>
                <w:szCs w:val="18"/>
                <w:lang w:eastAsia="en-GB"/>
              </w:rPr>
            </w:pPr>
            <w:r w:rsidRPr="008905C3">
              <w:rPr>
                <w:sz w:val="18"/>
                <w:szCs w:val="18"/>
              </w:rPr>
              <w:t>01252 737734</w:t>
            </w:r>
          </w:p>
        </w:tc>
        <w:tc>
          <w:tcPr>
            <w:tcW w:w="1559" w:type="dxa"/>
            <w:tcBorders>
              <w:top w:val="outset" w:sz="6" w:space="0" w:color="auto"/>
              <w:left w:val="outset" w:sz="6" w:space="0" w:color="auto"/>
              <w:bottom w:val="outset" w:sz="6" w:space="0" w:color="auto"/>
              <w:right w:val="outset" w:sz="6" w:space="0" w:color="auto"/>
            </w:tcBorders>
            <w:shd w:val="clear" w:color="auto" w:fill="FFFFFF"/>
          </w:tcPr>
          <w:p w:rsidR="005F004B" w:rsidRPr="008905C3" w:rsidRDefault="0079038D" w:rsidP="004D6E68">
            <w:pPr>
              <w:spacing w:after="0" w:line="0" w:lineRule="atLeast"/>
              <w:jc w:val="center"/>
              <w:rPr>
                <w:rFonts w:eastAsia="Times New Roman"/>
                <w:sz w:val="18"/>
                <w:szCs w:val="18"/>
                <w:lang w:eastAsia="en-GB"/>
              </w:rPr>
            </w:pPr>
            <w:r w:rsidRPr="0079038D">
              <w:rPr>
                <w:rFonts w:eastAsia="Times New Roman"/>
                <w:sz w:val="18"/>
                <w:szCs w:val="18"/>
                <w:lang w:eastAsia="en-GB"/>
              </w:rPr>
              <w:t>00051656</w:t>
            </w:r>
          </w:p>
        </w:tc>
        <w:tc>
          <w:tcPr>
            <w:tcW w:w="378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F004B" w:rsidRPr="008905C3" w:rsidRDefault="005F004B" w:rsidP="004D6E68">
            <w:pPr>
              <w:spacing w:after="0" w:line="0" w:lineRule="atLeast"/>
              <w:rPr>
                <w:rFonts w:eastAsia="Times New Roman"/>
                <w:sz w:val="18"/>
                <w:szCs w:val="18"/>
                <w:lang w:eastAsia="en-GB"/>
              </w:rPr>
            </w:pPr>
            <w:r w:rsidRPr="008905C3">
              <w:rPr>
                <w:rFonts w:eastAsia="Times New Roman"/>
                <w:sz w:val="18"/>
                <w:szCs w:val="18"/>
                <w:lang w:eastAsia="en-GB"/>
              </w:rPr>
              <w:t>GU10 1FA</w:t>
            </w:r>
            <w:r>
              <w:rPr>
                <w:rFonts w:eastAsia="Times New Roman"/>
                <w:sz w:val="18"/>
                <w:szCs w:val="18"/>
                <w:lang w:eastAsia="en-GB"/>
              </w:rPr>
              <w:t xml:space="preserve">.  </w:t>
            </w:r>
            <w:r w:rsidRPr="008905C3">
              <w:rPr>
                <w:rFonts w:eastAsia="Times New Roman"/>
                <w:sz w:val="18"/>
                <w:szCs w:val="18"/>
                <w:lang w:eastAsia="en-GB"/>
              </w:rPr>
              <w:t xml:space="preserve"> </w:t>
            </w:r>
          </w:p>
        </w:tc>
      </w:tr>
      <w:tr w:rsidR="005F004B" w:rsidRPr="00B05554" w:rsidTr="004D6E68">
        <w:tc>
          <w:tcPr>
            <w:tcW w:w="2135" w:type="dxa"/>
            <w:tcBorders>
              <w:top w:val="outset" w:sz="6" w:space="0" w:color="auto"/>
              <w:left w:val="outset" w:sz="6" w:space="0" w:color="auto"/>
              <w:bottom w:val="outset" w:sz="6" w:space="0" w:color="auto"/>
              <w:right w:val="outset" w:sz="6" w:space="0" w:color="auto"/>
            </w:tcBorders>
            <w:shd w:val="clear" w:color="auto" w:fill="E8E5ED"/>
            <w:vAlign w:val="center"/>
          </w:tcPr>
          <w:p w:rsidR="005F004B" w:rsidRPr="008905C3" w:rsidRDefault="005F004B" w:rsidP="004D6E68">
            <w:pPr>
              <w:spacing w:after="0" w:line="0" w:lineRule="atLeast"/>
              <w:jc w:val="center"/>
              <w:rPr>
                <w:rFonts w:eastAsia="Times New Roman"/>
                <w:sz w:val="18"/>
                <w:szCs w:val="18"/>
                <w:lang w:eastAsia="en-GB"/>
              </w:rPr>
            </w:pPr>
            <w:r w:rsidRPr="008905C3">
              <w:rPr>
                <w:sz w:val="18"/>
                <w:szCs w:val="18"/>
              </w:rPr>
              <w:t>Serving #10 and #11</w:t>
            </w: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tcPr>
          <w:p w:rsidR="005F004B" w:rsidRPr="008905C3" w:rsidRDefault="005F004B" w:rsidP="004D6E68">
            <w:pPr>
              <w:spacing w:after="0" w:line="0" w:lineRule="atLeast"/>
              <w:jc w:val="center"/>
              <w:rPr>
                <w:rFonts w:eastAsia="Times New Roman"/>
                <w:sz w:val="18"/>
                <w:szCs w:val="18"/>
                <w:lang w:eastAsia="en-GB"/>
              </w:rPr>
            </w:pPr>
            <w:r w:rsidRPr="008905C3">
              <w:rPr>
                <w:rFonts w:eastAsia="Times New Roman"/>
                <w:sz w:val="18"/>
                <w:szCs w:val="18"/>
                <w:lang w:eastAsia="en-GB"/>
              </w:rPr>
              <w:t>01252 719138</w:t>
            </w:r>
          </w:p>
        </w:tc>
        <w:tc>
          <w:tcPr>
            <w:tcW w:w="1559" w:type="dxa"/>
            <w:tcBorders>
              <w:top w:val="outset" w:sz="6" w:space="0" w:color="auto"/>
              <w:left w:val="outset" w:sz="6" w:space="0" w:color="auto"/>
              <w:bottom w:val="outset" w:sz="6" w:space="0" w:color="auto"/>
              <w:right w:val="outset" w:sz="6" w:space="0" w:color="auto"/>
            </w:tcBorders>
            <w:shd w:val="clear" w:color="auto" w:fill="FFFFFF"/>
          </w:tcPr>
          <w:p w:rsidR="005F004B" w:rsidRPr="008905C3" w:rsidRDefault="0079038D" w:rsidP="004D6E68">
            <w:pPr>
              <w:spacing w:after="0" w:line="0" w:lineRule="atLeast"/>
              <w:jc w:val="center"/>
              <w:rPr>
                <w:rFonts w:eastAsia="Times New Roman"/>
                <w:sz w:val="18"/>
                <w:szCs w:val="18"/>
                <w:lang w:eastAsia="en-GB"/>
              </w:rPr>
            </w:pPr>
            <w:r w:rsidRPr="0079038D">
              <w:rPr>
                <w:rFonts w:eastAsia="Times New Roman"/>
                <w:sz w:val="18"/>
                <w:szCs w:val="18"/>
                <w:lang w:eastAsia="en-GB"/>
              </w:rPr>
              <w:t>00051656</w:t>
            </w:r>
          </w:p>
        </w:tc>
        <w:tc>
          <w:tcPr>
            <w:tcW w:w="3789" w:type="dxa"/>
            <w:tcBorders>
              <w:top w:val="outset" w:sz="6" w:space="0" w:color="auto"/>
              <w:left w:val="outset" w:sz="6" w:space="0" w:color="auto"/>
              <w:bottom w:val="outset" w:sz="6" w:space="0" w:color="auto"/>
              <w:right w:val="outset" w:sz="6" w:space="0" w:color="auto"/>
            </w:tcBorders>
            <w:shd w:val="clear" w:color="auto" w:fill="FFFFFF"/>
            <w:vAlign w:val="center"/>
          </w:tcPr>
          <w:p w:rsidR="005F004B" w:rsidRPr="008905C3" w:rsidRDefault="005F004B" w:rsidP="004D6E68">
            <w:pPr>
              <w:spacing w:after="0" w:line="0" w:lineRule="atLeast"/>
              <w:rPr>
                <w:rFonts w:eastAsia="Times New Roman"/>
                <w:sz w:val="18"/>
                <w:szCs w:val="18"/>
                <w:lang w:eastAsia="en-GB"/>
              </w:rPr>
            </w:pPr>
            <w:r w:rsidRPr="008905C3">
              <w:rPr>
                <w:rFonts w:eastAsia="Times New Roman"/>
                <w:sz w:val="18"/>
                <w:szCs w:val="18"/>
                <w:lang w:eastAsia="en-GB"/>
              </w:rPr>
              <w:t>GU10 1FA</w:t>
            </w:r>
          </w:p>
        </w:tc>
      </w:tr>
      <w:tr w:rsidR="005F004B" w:rsidRPr="00B05554" w:rsidTr="004D6E68">
        <w:tc>
          <w:tcPr>
            <w:tcW w:w="2135" w:type="dxa"/>
            <w:tcBorders>
              <w:top w:val="outset" w:sz="6" w:space="0" w:color="auto"/>
              <w:left w:val="outset" w:sz="6" w:space="0" w:color="auto"/>
              <w:bottom w:val="outset" w:sz="6" w:space="0" w:color="auto"/>
              <w:right w:val="outset" w:sz="6" w:space="0" w:color="auto"/>
            </w:tcBorders>
            <w:shd w:val="clear" w:color="auto" w:fill="E8E5ED"/>
            <w:vAlign w:val="center"/>
          </w:tcPr>
          <w:p w:rsidR="005F004B" w:rsidRPr="008905C3" w:rsidRDefault="005F004B" w:rsidP="004D6E68">
            <w:pPr>
              <w:spacing w:after="0" w:line="0" w:lineRule="atLeast"/>
              <w:jc w:val="center"/>
              <w:rPr>
                <w:sz w:val="18"/>
                <w:szCs w:val="18"/>
              </w:rPr>
            </w:pPr>
            <w:r w:rsidRPr="008905C3">
              <w:rPr>
                <w:sz w:val="18"/>
                <w:szCs w:val="18"/>
              </w:rPr>
              <w:t>Moor Park House</w:t>
            </w: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tcPr>
          <w:p w:rsidR="005F004B" w:rsidRPr="008905C3" w:rsidRDefault="005F004B" w:rsidP="004D6E68">
            <w:pPr>
              <w:spacing w:after="0" w:line="0" w:lineRule="atLeast"/>
              <w:jc w:val="center"/>
              <w:rPr>
                <w:rFonts w:eastAsia="Times New Roman"/>
                <w:sz w:val="18"/>
                <w:szCs w:val="18"/>
                <w:lang w:eastAsia="en-GB"/>
              </w:rPr>
            </w:pPr>
            <w:r w:rsidRPr="008905C3">
              <w:rPr>
                <w:rFonts w:eastAsia="Times New Roman"/>
                <w:sz w:val="18"/>
                <w:szCs w:val="18"/>
                <w:lang w:eastAsia="en-GB"/>
              </w:rPr>
              <w:t>01252 721222</w:t>
            </w:r>
          </w:p>
        </w:tc>
        <w:tc>
          <w:tcPr>
            <w:tcW w:w="1559" w:type="dxa"/>
            <w:tcBorders>
              <w:top w:val="outset" w:sz="6" w:space="0" w:color="auto"/>
              <w:left w:val="outset" w:sz="6" w:space="0" w:color="auto"/>
              <w:bottom w:val="outset" w:sz="6" w:space="0" w:color="auto"/>
              <w:right w:val="outset" w:sz="6" w:space="0" w:color="auto"/>
            </w:tcBorders>
            <w:shd w:val="clear" w:color="auto" w:fill="FFFFFF"/>
          </w:tcPr>
          <w:p w:rsidR="005F004B" w:rsidRPr="008905C3" w:rsidRDefault="0079038D" w:rsidP="004D6E68">
            <w:pPr>
              <w:spacing w:after="0" w:line="0" w:lineRule="atLeast"/>
              <w:jc w:val="center"/>
              <w:rPr>
                <w:rFonts w:eastAsia="Times New Roman"/>
                <w:sz w:val="18"/>
                <w:szCs w:val="18"/>
                <w:lang w:eastAsia="en-GB"/>
              </w:rPr>
            </w:pPr>
            <w:r w:rsidRPr="0079038D">
              <w:rPr>
                <w:rFonts w:eastAsia="Times New Roman"/>
                <w:sz w:val="18"/>
                <w:szCs w:val="18"/>
                <w:lang w:eastAsia="en-GB"/>
              </w:rPr>
              <w:t>00051656</w:t>
            </w:r>
          </w:p>
        </w:tc>
        <w:tc>
          <w:tcPr>
            <w:tcW w:w="3789" w:type="dxa"/>
            <w:tcBorders>
              <w:top w:val="outset" w:sz="6" w:space="0" w:color="auto"/>
              <w:left w:val="outset" w:sz="6" w:space="0" w:color="auto"/>
              <w:bottom w:val="outset" w:sz="6" w:space="0" w:color="auto"/>
              <w:right w:val="outset" w:sz="6" w:space="0" w:color="auto"/>
            </w:tcBorders>
            <w:shd w:val="clear" w:color="auto" w:fill="FFFFFF"/>
            <w:vAlign w:val="center"/>
          </w:tcPr>
          <w:p w:rsidR="005F004B" w:rsidRPr="008905C3" w:rsidRDefault="005F004B" w:rsidP="004D6E68">
            <w:pPr>
              <w:spacing w:after="0" w:line="0" w:lineRule="atLeast"/>
              <w:rPr>
                <w:rFonts w:eastAsia="Times New Roman"/>
                <w:sz w:val="18"/>
                <w:szCs w:val="18"/>
                <w:lang w:eastAsia="en-GB"/>
              </w:rPr>
            </w:pPr>
            <w:r w:rsidRPr="008905C3">
              <w:rPr>
                <w:rFonts w:eastAsia="Times New Roman"/>
                <w:sz w:val="18"/>
                <w:szCs w:val="18"/>
                <w:lang w:eastAsia="en-GB"/>
              </w:rPr>
              <w:t>GU10 1</w:t>
            </w:r>
            <w:r>
              <w:rPr>
                <w:rFonts w:eastAsia="Times New Roman"/>
                <w:sz w:val="18"/>
                <w:szCs w:val="18"/>
                <w:lang w:eastAsia="en-GB"/>
              </w:rPr>
              <w:t>QP (Appledore) Incorrect</w:t>
            </w:r>
          </w:p>
        </w:tc>
      </w:tr>
    </w:tbl>
    <w:p w:rsidR="001E0543" w:rsidRDefault="005F004B" w:rsidP="005F004B">
      <w:pPr>
        <w:pStyle w:val="NormalWeb"/>
        <w:shd w:val="clear" w:color="auto" w:fill="FFFFFF"/>
        <w:spacing w:before="0" w:beforeAutospacing="0" w:after="0" w:afterAutospacing="0"/>
        <w:rPr>
          <w:rFonts w:ascii="Arial" w:hAnsi="Arial" w:cs="Arial"/>
          <w:color w:val="546671"/>
          <w:sz w:val="20"/>
          <w:szCs w:val="20"/>
        </w:rPr>
      </w:pPr>
      <w:r>
        <w:rPr>
          <w:rFonts w:ascii="Arial" w:hAnsi="Arial" w:cs="Arial"/>
          <w:color w:val="546671"/>
          <w:sz w:val="20"/>
          <w:szCs w:val="20"/>
        </w:rPr>
        <w:t xml:space="preserve">All numbers </w:t>
      </w:r>
      <w:r w:rsidR="00CA1015">
        <w:rPr>
          <w:rFonts w:ascii="Arial" w:hAnsi="Arial" w:cs="Arial"/>
          <w:color w:val="546671"/>
          <w:sz w:val="20"/>
          <w:szCs w:val="20"/>
        </w:rPr>
        <w:t>are</w:t>
      </w:r>
      <w:r>
        <w:rPr>
          <w:rFonts w:ascii="Arial" w:hAnsi="Arial" w:cs="Arial"/>
          <w:color w:val="546671"/>
          <w:sz w:val="20"/>
          <w:szCs w:val="20"/>
        </w:rPr>
        <w:t xml:space="preserve"> ex-directory</w:t>
      </w:r>
      <w:r w:rsidR="00CA1015">
        <w:rPr>
          <w:rFonts w:ascii="Arial" w:hAnsi="Arial" w:cs="Arial"/>
          <w:color w:val="546671"/>
          <w:sz w:val="20"/>
          <w:szCs w:val="20"/>
        </w:rPr>
        <w:br/>
      </w:r>
      <w:r w:rsidR="00CA1015" w:rsidRPr="00CA1015">
        <w:rPr>
          <w:rFonts w:ascii="Arial" w:hAnsi="Arial" w:cs="Arial"/>
          <w:color w:val="546671"/>
          <w:sz w:val="20"/>
          <w:szCs w:val="20"/>
        </w:rPr>
        <w:t>BT Account number for The Walled Garden</w:t>
      </w:r>
      <w:r w:rsidR="007C6911">
        <w:rPr>
          <w:rFonts w:ascii="Arial" w:hAnsi="Arial" w:cs="Arial"/>
          <w:color w:val="546671"/>
          <w:sz w:val="20"/>
          <w:szCs w:val="20"/>
        </w:rPr>
        <w:t xml:space="preserve"> was</w:t>
      </w:r>
      <w:r w:rsidR="00CA1015">
        <w:rPr>
          <w:rFonts w:ascii="Arial" w:hAnsi="Arial" w:cs="Arial"/>
          <w:color w:val="546671"/>
          <w:sz w:val="20"/>
          <w:szCs w:val="20"/>
        </w:rPr>
        <w:t>:</w:t>
      </w:r>
      <w:r w:rsidR="00CA1015" w:rsidRPr="00CA1015">
        <w:rPr>
          <w:rFonts w:ascii="Arial" w:hAnsi="Arial" w:cs="Arial"/>
          <w:color w:val="546671"/>
          <w:sz w:val="20"/>
          <w:szCs w:val="20"/>
        </w:rPr>
        <w:t xml:space="preserve"> VP 2391 9670.  The Manor House</w:t>
      </w:r>
      <w:r w:rsidR="007C6911">
        <w:rPr>
          <w:rFonts w:ascii="Arial" w:hAnsi="Arial" w:cs="Arial"/>
          <w:color w:val="546671"/>
          <w:sz w:val="20"/>
          <w:szCs w:val="20"/>
        </w:rPr>
        <w:t xml:space="preserve"> </w:t>
      </w:r>
      <w:r w:rsidR="001E0543">
        <w:rPr>
          <w:rFonts w:ascii="Arial" w:hAnsi="Arial" w:cs="Arial"/>
          <w:color w:val="546671"/>
          <w:sz w:val="20"/>
          <w:szCs w:val="20"/>
        </w:rPr>
        <w:t>was</w:t>
      </w:r>
      <w:r w:rsidR="008A4317">
        <w:rPr>
          <w:rFonts w:ascii="Arial" w:hAnsi="Arial" w:cs="Arial"/>
          <w:color w:val="546671"/>
          <w:sz w:val="20"/>
          <w:szCs w:val="20"/>
        </w:rPr>
        <w:t xml:space="preserve"> </w:t>
      </w:r>
      <w:r w:rsidR="00E41DB1" w:rsidRPr="00E41DB1">
        <w:rPr>
          <w:rFonts w:ascii="Arial" w:hAnsi="Arial" w:cs="Arial"/>
          <w:color w:val="546671"/>
          <w:sz w:val="20"/>
          <w:szCs w:val="20"/>
        </w:rPr>
        <w:t>TH 1692 2511</w:t>
      </w:r>
    </w:p>
    <w:p w:rsidR="002D4C8E" w:rsidRDefault="002D4C8E" w:rsidP="005F004B">
      <w:pPr>
        <w:pStyle w:val="NormalWeb"/>
        <w:shd w:val="clear" w:color="auto" w:fill="FFFFFF"/>
        <w:spacing w:before="0" w:beforeAutospacing="0" w:after="0" w:afterAutospacing="0"/>
        <w:rPr>
          <w:rFonts w:ascii="Arial" w:hAnsi="Arial" w:cs="Arial"/>
          <w:color w:val="546671"/>
          <w:sz w:val="20"/>
          <w:szCs w:val="20"/>
        </w:rPr>
      </w:pPr>
    </w:p>
    <w:p w:rsidR="006308F8" w:rsidRDefault="006308F8" w:rsidP="006308F8">
      <w:pPr>
        <w:pStyle w:val="NormalWeb"/>
        <w:shd w:val="clear" w:color="auto" w:fill="FFFFFF"/>
        <w:spacing w:before="0" w:beforeAutospacing="0" w:after="0" w:afterAutospacing="0"/>
        <w:rPr>
          <w:rFonts w:ascii="Arial" w:hAnsi="Arial" w:cs="Arial"/>
          <w:color w:val="546671"/>
          <w:sz w:val="18"/>
          <w:szCs w:val="18"/>
        </w:rPr>
      </w:pPr>
      <w:r>
        <w:rPr>
          <w:rFonts w:ascii="Trebuchet MS" w:hAnsi="Trebuchet MS"/>
          <w:color w:val="47ACCE"/>
          <w:sz w:val="36"/>
          <w:szCs w:val="36"/>
          <w:shd w:val="clear" w:color="auto" w:fill="FFFFFF"/>
        </w:rPr>
        <w:t>Operational Status</w:t>
      </w:r>
      <w:r w:rsidR="008A4317">
        <w:rPr>
          <w:rFonts w:ascii="Trebuchet MS" w:hAnsi="Trebuchet MS"/>
          <w:color w:val="47ACCE"/>
          <w:sz w:val="36"/>
          <w:szCs w:val="36"/>
          <w:shd w:val="clear" w:color="auto" w:fill="FFFFFF"/>
        </w:rPr>
        <w:t xml:space="preserve"> as at Wednesday, 9 January 2019</w:t>
      </w:r>
    </w:p>
    <w:p w:rsidR="00EE0C24" w:rsidRDefault="00D25C18" w:rsidP="005E212E">
      <w:r>
        <w:t>There remains no service for the Emergency Call Button in the Manor House lift.  Until a contract is in place with KONE it is not possible to request a repair. The Openreach DP box is in a most unsatisfactory state with the cover missing and therefore the DP number is unknown.</w:t>
      </w:r>
      <w:r w:rsidR="0079038D" w:rsidRPr="0079038D">
        <w:br/>
      </w:r>
      <w:r w:rsidR="0079038D" w:rsidRPr="0079038D">
        <w:br/>
      </w:r>
      <w:r w:rsidR="00BA0EB3">
        <w:t>C</w:t>
      </w:r>
      <w:r w:rsidR="0079038D" w:rsidRPr="0079038D">
        <w:t xml:space="preserve">alls </w:t>
      </w:r>
      <w:r w:rsidR="00DB1CC7">
        <w:t xml:space="preserve">received on </w:t>
      </w:r>
      <w:r w:rsidR="00DB1CC7" w:rsidRPr="00DB1CC7">
        <w:t>01252 279655</w:t>
      </w:r>
      <w:r w:rsidR="00DB1CC7">
        <w:t xml:space="preserve"> </w:t>
      </w:r>
      <w:r w:rsidR="0079038D" w:rsidRPr="0079038D">
        <w:t>are being diverted to</w:t>
      </w:r>
      <w:r w:rsidR="0079038D">
        <w:t xml:space="preserve"> </w:t>
      </w:r>
      <w:r w:rsidR="0079038D" w:rsidRPr="0079038D">
        <w:t>01252</w:t>
      </w:r>
      <w:r w:rsidR="003936BA">
        <w:t xml:space="preserve"> </w:t>
      </w:r>
      <w:r w:rsidR="0079038D" w:rsidRPr="0079038D">
        <w:t>266</w:t>
      </w:r>
      <w:r w:rsidR="003936BA">
        <w:t xml:space="preserve"> </w:t>
      </w:r>
      <w:r w:rsidR="0079038D" w:rsidRPr="0079038D">
        <w:t>827</w:t>
      </w:r>
      <w:r w:rsidR="0079038D">
        <w:t xml:space="preserve"> (</w:t>
      </w:r>
      <w:r w:rsidR="0079038D" w:rsidRPr="0079038D">
        <w:t>Carole McAuliffe</w:t>
      </w:r>
      <w:r w:rsidR="0079038D">
        <w:t xml:space="preserve"> domestic number).</w:t>
      </w:r>
      <w:r w:rsidR="00DB1CC7">
        <w:t xml:space="preserve"> </w:t>
      </w:r>
      <w:r w:rsidR="005618EA">
        <w:t>Norman is organising</w:t>
      </w:r>
      <w:r w:rsidR="00DB1CC7">
        <w:t xml:space="preserve"> a VoIP phone </w:t>
      </w:r>
      <w:r w:rsidR="005618EA">
        <w:t>with two wireless handsets, one each for Carole and the office.</w:t>
      </w:r>
    </w:p>
    <w:p w:rsidR="002D4C8E" w:rsidRDefault="002D4C8E"/>
    <w:p w:rsidR="00EE0C24" w:rsidRDefault="00EE0C24">
      <w:r>
        <w:br w:type="page"/>
      </w:r>
    </w:p>
    <w:p w:rsidR="00EE0C24" w:rsidRDefault="00EE0C24" w:rsidP="00EE0C24">
      <w:pPr>
        <w:pStyle w:val="NormalWeb"/>
        <w:shd w:val="clear" w:color="auto" w:fill="FFFFFF"/>
        <w:spacing w:before="0" w:beforeAutospacing="0" w:after="0" w:afterAutospacing="0"/>
      </w:pPr>
      <w:r>
        <w:rPr>
          <w:rFonts w:ascii="Trebuchet MS" w:hAnsi="Trebuchet MS"/>
          <w:color w:val="47ACCE"/>
          <w:sz w:val="36"/>
          <w:szCs w:val="36"/>
          <w:shd w:val="clear" w:color="auto" w:fill="FFFFFF"/>
        </w:rPr>
        <w:lastRenderedPageBreak/>
        <w:t>Kone Contract for the three lifts in the Walled Garden</w:t>
      </w:r>
    </w:p>
    <w:p w:rsidR="00A721E9" w:rsidRDefault="00EE0C24" w:rsidP="00A721E9">
      <w:pPr>
        <w:autoSpaceDE w:val="0"/>
        <w:autoSpaceDN w:val="0"/>
        <w:adjustRightInd w:val="0"/>
        <w:spacing w:after="0" w:line="240" w:lineRule="auto"/>
      </w:pPr>
      <w:r>
        <w:t>Kone PLC currently have a contract for the 3 lifts in the WG</w:t>
      </w:r>
      <w:r w:rsidR="00C210CD">
        <w:t>,</w:t>
      </w:r>
      <w:r>
        <w:t xml:space="preserve"> their contact details are</w:t>
      </w:r>
      <w:proofErr w:type="gramStart"/>
      <w:r>
        <w:t>:</w:t>
      </w:r>
      <w:proofErr w:type="gramEnd"/>
      <w:r>
        <w:br/>
        <w:t xml:space="preserve">View Point, Basing View, Basingstoke, RG21 4RG </w:t>
      </w:r>
      <w:r>
        <w:br/>
      </w:r>
      <w:r w:rsidR="00A721E9">
        <w:br/>
        <w:t xml:space="preserve">Telephone: </w:t>
      </w:r>
      <w:r w:rsidR="00A721E9" w:rsidRPr="00A91AC0">
        <w:rPr>
          <w:b/>
        </w:rPr>
        <w:t>01256 366972</w:t>
      </w:r>
    </w:p>
    <w:p w:rsidR="00076754" w:rsidRDefault="005D3108" w:rsidP="00BA0EB3">
      <w:pPr>
        <w:autoSpaceDE w:val="0"/>
        <w:autoSpaceDN w:val="0"/>
        <w:adjustRightInd w:val="0"/>
        <w:spacing w:after="0" w:line="240" w:lineRule="auto"/>
      </w:pPr>
      <w:r>
        <w:t xml:space="preserve">Email: </w:t>
      </w:r>
      <w:hyperlink r:id="rId8" w:history="1">
        <w:r w:rsidRPr="00787FC4">
          <w:rPr>
            <w:rStyle w:val="Hyperlink"/>
          </w:rPr>
          <w:t>customercarecentreuk@kone.com</w:t>
        </w:r>
      </w:hyperlink>
      <w:r>
        <w:t xml:space="preserve"> </w:t>
      </w:r>
      <w:r w:rsidR="00BA0EB3">
        <w:br/>
      </w:r>
      <w:r w:rsidR="00BA0EB3">
        <w:rPr>
          <w:rFonts w:ascii="Tahoma" w:hAnsi="Tahoma" w:cs="Tahoma"/>
        </w:rPr>
        <w:t>In the event of a fault with a lift requiring an engineer contact</w:t>
      </w:r>
      <w:proofErr w:type="gramStart"/>
      <w:r w:rsidR="00BA0EB3">
        <w:rPr>
          <w:rFonts w:ascii="Tahoma" w:hAnsi="Tahoma" w:cs="Tahoma"/>
        </w:rPr>
        <w:t>:</w:t>
      </w:r>
      <w:proofErr w:type="gramEnd"/>
      <w:r w:rsidR="001D0BFE">
        <w:rPr>
          <w:b/>
        </w:rPr>
        <w:br/>
      </w:r>
      <w:r w:rsidR="001D0BFE" w:rsidRPr="001D0BFE">
        <w:t>Kone Emergency Call Centre</w:t>
      </w:r>
      <w:r w:rsidR="00584EC7">
        <w:t xml:space="preserve">: </w:t>
      </w:r>
      <w:r w:rsidR="00584EC7" w:rsidRPr="00584EC7">
        <w:rPr>
          <w:b/>
        </w:rPr>
        <w:t>0800 652 0692</w:t>
      </w:r>
      <w:r w:rsidR="001D0BFE" w:rsidRPr="001D0BFE">
        <w:t>:</w:t>
      </w:r>
    </w:p>
    <w:p w:rsidR="00BA0EB3" w:rsidRPr="001D0BFE" w:rsidRDefault="00BA0EB3" w:rsidP="00BA0EB3">
      <w:pPr>
        <w:autoSpaceDE w:val="0"/>
        <w:autoSpaceDN w:val="0"/>
        <w:adjustRightInd w:val="0"/>
        <w:spacing w:after="0" w:line="240" w:lineRule="auto"/>
      </w:pPr>
    </w:p>
    <w:p w:rsidR="00BA0EB3" w:rsidRDefault="00BA0EB3" w:rsidP="00BA0EB3">
      <w:pPr>
        <w:autoSpaceDE w:val="0"/>
        <w:autoSpaceDN w:val="0"/>
        <w:adjustRightInd w:val="0"/>
        <w:spacing w:after="0" w:line="240" w:lineRule="auto"/>
        <w:rPr>
          <w:b/>
        </w:rPr>
      </w:pPr>
      <w:r w:rsidRPr="00EE0C24">
        <w:rPr>
          <w:b/>
        </w:rPr>
        <w:t>Maintenance Contract Details</w:t>
      </w:r>
    </w:p>
    <w:p w:rsidR="00DD5642" w:rsidRDefault="00076754" w:rsidP="00D67A01">
      <w:pPr>
        <w:autoSpaceDE w:val="0"/>
        <w:autoSpaceDN w:val="0"/>
        <w:adjustRightInd w:val="0"/>
        <w:spacing w:after="0" w:line="240" w:lineRule="auto"/>
      </w:pPr>
      <w:r w:rsidRPr="00076754">
        <w:t>Between the Customer: Merlin Estates Ltd</w:t>
      </w:r>
      <w:r>
        <w:t xml:space="preserve"> </w:t>
      </w:r>
      <w:r>
        <w:br/>
      </w:r>
      <w:r w:rsidR="00D67A01">
        <w:t xml:space="preserve">                    </w:t>
      </w:r>
      <w:r>
        <w:t xml:space="preserve">and </w:t>
      </w:r>
      <w:r>
        <w:br/>
        <w:t>KONE plc, Global House, Station Place. Chertsey, KT16 9HW</w:t>
      </w:r>
    </w:p>
    <w:p w:rsidR="00EE0C24" w:rsidRDefault="00EE0C24" w:rsidP="00D67A01">
      <w:pPr>
        <w:autoSpaceDE w:val="0"/>
        <w:autoSpaceDN w:val="0"/>
        <w:adjustRightInd w:val="0"/>
        <w:spacing w:after="0" w:line="240" w:lineRule="auto"/>
      </w:pPr>
      <w:r>
        <w:rPr>
          <w:b/>
        </w:rPr>
        <w:br/>
      </w:r>
      <w:r>
        <w:t>Project: LIS - Moor Park,</w:t>
      </w:r>
      <w:r w:rsidR="00076754">
        <w:t xml:space="preserve"> </w:t>
      </w:r>
      <w:r>
        <w:t>FARNHAM</w:t>
      </w:r>
      <w:r w:rsidR="00DD5642">
        <w:t xml:space="preserve"> </w:t>
      </w:r>
      <w:r>
        <w:t>(K1) - 11454904,</w:t>
      </w:r>
      <w:r w:rsidR="00F861FF">
        <w:t xml:space="preserve"> </w:t>
      </w:r>
      <w:r>
        <w:t>06</w:t>
      </w:r>
      <w:r w:rsidR="00AE0366">
        <w:t xml:space="preserve"> &amp; </w:t>
      </w:r>
      <w:r>
        <w:t>07</w:t>
      </w:r>
    </w:p>
    <w:p w:rsidR="00EE0C24" w:rsidRDefault="00EE0C24" w:rsidP="00AE0366">
      <w:pPr>
        <w:autoSpaceDE w:val="0"/>
        <w:autoSpaceDN w:val="0"/>
        <w:adjustRightInd w:val="0"/>
        <w:spacing w:after="0" w:line="240" w:lineRule="auto"/>
      </w:pPr>
      <w:r>
        <w:t>Date: 03.07.2017</w:t>
      </w:r>
      <w:r w:rsidR="00AE0366">
        <w:tab/>
      </w:r>
      <w:r>
        <w:t>Quotation No.</w:t>
      </w:r>
      <w:r w:rsidR="00DD5642">
        <w:t>:</w:t>
      </w:r>
      <w:r>
        <w:t xml:space="preserve"> T-0001900139 v1</w:t>
      </w:r>
    </w:p>
    <w:p w:rsidR="00AE0366" w:rsidRPr="00EE0C24" w:rsidRDefault="00AE0366" w:rsidP="00AE0366">
      <w:pPr>
        <w:autoSpaceDE w:val="0"/>
        <w:autoSpaceDN w:val="0"/>
        <w:adjustRightInd w:val="0"/>
        <w:spacing w:after="0" w:line="240" w:lineRule="auto"/>
        <w:rPr>
          <w:b/>
        </w:rPr>
      </w:pPr>
    </w:p>
    <w:p w:rsidR="00076754" w:rsidRDefault="00076754" w:rsidP="00076754">
      <w:pPr>
        <w:autoSpaceDE w:val="0"/>
        <w:autoSpaceDN w:val="0"/>
        <w:adjustRightInd w:val="0"/>
        <w:spacing w:after="0" w:line="240" w:lineRule="auto"/>
        <w:rPr>
          <w:b/>
          <w:bCs/>
        </w:rPr>
      </w:pPr>
      <w:r>
        <w:rPr>
          <w:b/>
          <w:bCs/>
        </w:rPr>
        <w:t>General contract agreements</w:t>
      </w:r>
    </w:p>
    <w:p w:rsidR="00B14C33" w:rsidRDefault="00076754" w:rsidP="00076754">
      <w:pPr>
        <w:autoSpaceDE w:val="0"/>
        <w:autoSpaceDN w:val="0"/>
        <w:adjustRightInd w:val="0"/>
        <w:spacing w:after="0" w:line="240" w:lineRule="auto"/>
      </w:pPr>
      <w:r>
        <w:t xml:space="preserve">Contract Start Date 01.06.2017 </w:t>
      </w:r>
      <w:r w:rsidR="00B14C33">
        <w:t xml:space="preserve"> </w:t>
      </w:r>
      <w:r w:rsidR="00142721">
        <w:tab/>
      </w:r>
      <w:r w:rsidR="00142721">
        <w:tab/>
      </w:r>
      <w:r w:rsidR="00B14C33">
        <w:t xml:space="preserve">Contract Term 1 Year. </w:t>
      </w:r>
    </w:p>
    <w:p w:rsidR="00076754" w:rsidRPr="004F0E1A" w:rsidRDefault="00B14C33" w:rsidP="00076754">
      <w:pPr>
        <w:autoSpaceDE w:val="0"/>
        <w:autoSpaceDN w:val="0"/>
        <w:adjustRightInd w:val="0"/>
        <w:spacing w:after="0" w:line="240" w:lineRule="auto"/>
        <w:rPr>
          <w:color w:val="FF0000"/>
        </w:rPr>
      </w:pPr>
      <w:r w:rsidRPr="004F0E1A">
        <w:rPr>
          <w:color w:val="FF0000"/>
        </w:rPr>
        <w:t>This has now expired; where is the latest version?</w:t>
      </w:r>
    </w:p>
    <w:p w:rsidR="00A721E9" w:rsidRDefault="00076754" w:rsidP="00195B3D">
      <w:pPr>
        <w:autoSpaceDE w:val="0"/>
        <w:autoSpaceDN w:val="0"/>
        <w:adjustRightInd w:val="0"/>
        <w:spacing w:after="0" w:line="240" w:lineRule="auto"/>
      </w:pPr>
      <w:proofErr w:type="gramStart"/>
      <w:r>
        <w:t>Invoic</w:t>
      </w:r>
      <w:r w:rsidR="00F861FF">
        <w:t>ed</w:t>
      </w:r>
      <w:r>
        <w:t xml:space="preserve"> Quarterly in Advance</w:t>
      </w:r>
      <w:r w:rsidR="00F861FF">
        <w:t>.</w:t>
      </w:r>
      <w:proofErr w:type="gramEnd"/>
      <w:r w:rsidR="00F861FF">
        <w:tab/>
      </w:r>
      <w:r>
        <w:t xml:space="preserve"> Payment Terms</w:t>
      </w:r>
      <w:r w:rsidR="004F0E1A">
        <w:t>: 30</w:t>
      </w:r>
      <w:r>
        <w:t xml:space="preserve"> Days Net</w:t>
      </w:r>
    </w:p>
    <w:p w:rsidR="00195B3D" w:rsidRDefault="00A721E9" w:rsidP="00195B3D">
      <w:pPr>
        <w:autoSpaceDE w:val="0"/>
        <w:autoSpaceDN w:val="0"/>
        <w:adjustRightInd w:val="0"/>
        <w:spacing w:after="0" w:line="240" w:lineRule="auto"/>
      </w:pPr>
      <w:r>
        <w:t>They have been paid their quarterly fee through to 28/2/19</w:t>
      </w:r>
      <w:r w:rsidR="00195B3D">
        <w:br/>
      </w:r>
      <w:r w:rsidR="00AD5918">
        <w:t>Contract Price per annum excluding VAT £1,348.91</w:t>
      </w:r>
    </w:p>
    <w:p w:rsidR="00674275" w:rsidRDefault="00674275" w:rsidP="00195B3D">
      <w:pPr>
        <w:autoSpaceDE w:val="0"/>
        <w:autoSpaceDN w:val="0"/>
        <w:adjustRightInd w:val="0"/>
        <w:spacing w:after="0" w:line="240" w:lineRule="auto"/>
      </w:pPr>
    </w:p>
    <w:tbl>
      <w:tblPr>
        <w:tblW w:w="5100" w:type="dxa"/>
        <w:tblInd w:w="93" w:type="dxa"/>
        <w:tblLook w:val="04A0" w:firstRow="1" w:lastRow="0" w:firstColumn="1" w:lastColumn="0" w:noHBand="0" w:noVBand="1"/>
      </w:tblPr>
      <w:tblGrid>
        <w:gridCol w:w="1420"/>
        <w:gridCol w:w="1540"/>
        <w:gridCol w:w="1180"/>
        <w:gridCol w:w="995"/>
      </w:tblGrid>
      <w:tr w:rsidR="00674275" w:rsidRPr="00674275" w:rsidTr="00674275">
        <w:trPr>
          <w:trHeight w:val="690"/>
        </w:trPr>
        <w:tc>
          <w:tcPr>
            <w:tcW w:w="1420" w:type="dxa"/>
            <w:tcBorders>
              <w:top w:val="nil"/>
              <w:left w:val="nil"/>
              <w:bottom w:val="nil"/>
              <w:right w:val="nil"/>
            </w:tcBorders>
            <w:shd w:val="clear" w:color="auto" w:fill="auto"/>
            <w:vAlign w:val="center"/>
            <w:hideMark/>
          </w:tcPr>
          <w:p w:rsidR="00674275" w:rsidRPr="00674275" w:rsidRDefault="00674275" w:rsidP="00674275">
            <w:pPr>
              <w:spacing w:after="0" w:line="240" w:lineRule="auto"/>
              <w:jc w:val="center"/>
              <w:rPr>
                <w:rFonts w:eastAsia="Times New Roman"/>
                <w:b/>
                <w:bCs/>
                <w:color w:val="000000"/>
                <w:lang w:eastAsia="en-GB"/>
              </w:rPr>
            </w:pPr>
            <w:r w:rsidRPr="00674275">
              <w:rPr>
                <w:rFonts w:eastAsia="Times New Roman"/>
                <w:b/>
                <w:bCs/>
                <w:color w:val="000000"/>
                <w:lang w:eastAsia="en-GB"/>
              </w:rPr>
              <w:t xml:space="preserve">Cabin Serial </w:t>
            </w:r>
            <w:r w:rsidRPr="00674275">
              <w:rPr>
                <w:rFonts w:eastAsia="Times New Roman"/>
                <w:b/>
                <w:bCs/>
                <w:color w:val="000000"/>
                <w:lang w:eastAsia="en-GB"/>
              </w:rPr>
              <w:br/>
              <w:t>Number</w:t>
            </w:r>
          </w:p>
        </w:tc>
        <w:tc>
          <w:tcPr>
            <w:tcW w:w="1540" w:type="dxa"/>
            <w:tcBorders>
              <w:top w:val="nil"/>
              <w:left w:val="nil"/>
              <w:bottom w:val="nil"/>
              <w:right w:val="nil"/>
            </w:tcBorders>
            <w:shd w:val="clear" w:color="auto" w:fill="auto"/>
            <w:vAlign w:val="center"/>
            <w:hideMark/>
          </w:tcPr>
          <w:p w:rsidR="00674275" w:rsidRPr="00674275" w:rsidRDefault="00674275" w:rsidP="00674275">
            <w:pPr>
              <w:spacing w:after="0" w:line="240" w:lineRule="auto"/>
              <w:jc w:val="center"/>
              <w:rPr>
                <w:rFonts w:ascii="Calibri" w:eastAsia="Times New Roman" w:hAnsi="Calibri" w:cs="Calibri"/>
                <w:b/>
                <w:bCs/>
                <w:color w:val="000000"/>
                <w:sz w:val="22"/>
                <w:szCs w:val="22"/>
                <w:lang w:eastAsia="en-GB"/>
              </w:rPr>
            </w:pPr>
            <w:r w:rsidRPr="00674275">
              <w:rPr>
                <w:rFonts w:ascii="Calibri" w:eastAsia="Times New Roman" w:hAnsi="Calibri" w:cs="Calibri"/>
                <w:b/>
                <w:bCs/>
                <w:color w:val="000000"/>
                <w:sz w:val="22"/>
                <w:szCs w:val="22"/>
                <w:lang w:eastAsia="en-GB"/>
              </w:rPr>
              <w:t>Year of Manufacture</w:t>
            </w:r>
          </w:p>
        </w:tc>
        <w:tc>
          <w:tcPr>
            <w:tcW w:w="1180" w:type="dxa"/>
            <w:tcBorders>
              <w:top w:val="nil"/>
              <w:left w:val="nil"/>
              <w:bottom w:val="nil"/>
              <w:right w:val="nil"/>
            </w:tcBorders>
            <w:shd w:val="clear" w:color="auto" w:fill="auto"/>
            <w:noWrap/>
            <w:vAlign w:val="center"/>
            <w:hideMark/>
          </w:tcPr>
          <w:p w:rsidR="00674275" w:rsidRPr="00674275" w:rsidRDefault="00674275" w:rsidP="00674275">
            <w:pPr>
              <w:spacing w:after="0" w:line="240" w:lineRule="auto"/>
              <w:jc w:val="center"/>
              <w:rPr>
                <w:rFonts w:ascii="Calibri" w:eastAsia="Times New Roman" w:hAnsi="Calibri" w:cs="Calibri"/>
                <w:b/>
                <w:bCs/>
                <w:color w:val="000000"/>
                <w:sz w:val="22"/>
                <w:szCs w:val="22"/>
                <w:lang w:eastAsia="en-GB"/>
              </w:rPr>
            </w:pPr>
            <w:r w:rsidRPr="00674275">
              <w:rPr>
                <w:rFonts w:ascii="Calibri" w:eastAsia="Times New Roman" w:hAnsi="Calibri" w:cs="Calibri"/>
                <w:b/>
                <w:bCs/>
                <w:color w:val="000000"/>
                <w:sz w:val="22"/>
                <w:szCs w:val="22"/>
                <w:lang w:eastAsia="en-GB"/>
              </w:rPr>
              <w:t>Annual Fee</w:t>
            </w:r>
          </w:p>
        </w:tc>
        <w:tc>
          <w:tcPr>
            <w:tcW w:w="960" w:type="dxa"/>
            <w:tcBorders>
              <w:top w:val="nil"/>
              <w:left w:val="nil"/>
              <w:bottom w:val="nil"/>
              <w:right w:val="nil"/>
            </w:tcBorders>
            <w:shd w:val="clear" w:color="auto" w:fill="auto"/>
            <w:noWrap/>
            <w:vAlign w:val="center"/>
            <w:hideMark/>
          </w:tcPr>
          <w:p w:rsidR="00674275" w:rsidRPr="00674275" w:rsidRDefault="00674275" w:rsidP="00674275">
            <w:pPr>
              <w:spacing w:after="0" w:line="240" w:lineRule="auto"/>
              <w:jc w:val="center"/>
              <w:rPr>
                <w:rFonts w:ascii="Calibri" w:eastAsia="Times New Roman" w:hAnsi="Calibri" w:cs="Calibri"/>
                <w:b/>
                <w:bCs/>
                <w:color w:val="000000"/>
                <w:sz w:val="22"/>
                <w:szCs w:val="22"/>
                <w:lang w:eastAsia="en-GB"/>
              </w:rPr>
            </w:pPr>
            <w:r w:rsidRPr="00674275">
              <w:rPr>
                <w:rFonts w:ascii="Calibri" w:eastAsia="Times New Roman" w:hAnsi="Calibri" w:cs="Calibri"/>
                <w:b/>
                <w:bCs/>
                <w:color w:val="000000"/>
                <w:sz w:val="22"/>
                <w:szCs w:val="22"/>
                <w:lang w:eastAsia="en-GB"/>
              </w:rPr>
              <w:t>Location</w:t>
            </w:r>
          </w:p>
        </w:tc>
      </w:tr>
      <w:tr w:rsidR="00674275" w:rsidRPr="00674275" w:rsidTr="00674275">
        <w:trPr>
          <w:trHeight w:val="300"/>
        </w:trPr>
        <w:tc>
          <w:tcPr>
            <w:tcW w:w="1420" w:type="dxa"/>
            <w:tcBorders>
              <w:top w:val="nil"/>
              <w:left w:val="nil"/>
              <w:bottom w:val="nil"/>
              <w:right w:val="nil"/>
            </w:tcBorders>
            <w:shd w:val="clear" w:color="auto" w:fill="auto"/>
            <w:noWrap/>
            <w:vAlign w:val="center"/>
            <w:hideMark/>
          </w:tcPr>
          <w:p w:rsidR="00674275" w:rsidRPr="00674275" w:rsidRDefault="00674275" w:rsidP="00674275">
            <w:pPr>
              <w:spacing w:after="0" w:line="240" w:lineRule="auto"/>
              <w:jc w:val="center"/>
              <w:rPr>
                <w:rFonts w:ascii="Calibri" w:eastAsia="Times New Roman" w:hAnsi="Calibri" w:cs="Calibri"/>
                <w:color w:val="000000"/>
                <w:sz w:val="22"/>
                <w:szCs w:val="22"/>
                <w:lang w:eastAsia="en-GB"/>
              </w:rPr>
            </w:pPr>
            <w:r w:rsidRPr="00674275">
              <w:rPr>
                <w:rFonts w:ascii="Calibri" w:eastAsia="Times New Roman" w:hAnsi="Calibri" w:cs="Calibri"/>
                <w:color w:val="000000"/>
                <w:sz w:val="22"/>
                <w:szCs w:val="22"/>
                <w:lang w:eastAsia="en-GB"/>
              </w:rPr>
              <w:t>11454906</w:t>
            </w:r>
          </w:p>
        </w:tc>
        <w:tc>
          <w:tcPr>
            <w:tcW w:w="1540" w:type="dxa"/>
            <w:tcBorders>
              <w:top w:val="nil"/>
              <w:left w:val="nil"/>
              <w:bottom w:val="nil"/>
              <w:right w:val="nil"/>
            </w:tcBorders>
            <w:shd w:val="clear" w:color="auto" w:fill="auto"/>
            <w:noWrap/>
            <w:vAlign w:val="center"/>
            <w:hideMark/>
          </w:tcPr>
          <w:p w:rsidR="00674275" w:rsidRPr="00674275" w:rsidRDefault="00674275" w:rsidP="00674275">
            <w:pPr>
              <w:spacing w:after="0" w:line="240" w:lineRule="auto"/>
              <w:jc w:val="center"/>
              <w:rPr>
                <w:rFonts w:ascii="Calibri" w:eastAsia="Times New Roman" w:hAnsi="Calibri" w:cs="Calibri"/>
                <w:color w:val="000000"/>
                <w:sz w:val="22"/>
                <w:szCs w:val="22"/>
                <w:lang w:eastAsia="en-GB"/>
              </w:rPr>
            </w:pPr>
            <w:r w:rsidRPr="00674275">
              <w:rPr>
                <w:rFonts w:ascii="Calibri" w:eastAsia="Times New Roman" w:hAnsi="Calibri" w:cs="Calibri"/>
                <w:color w:val="000000"/>
                <w:sz w:val="22"/>
                <w:szCs w:val="22"/>
                <w:lang w:eastAsia="en-GB"/>
              </w:rPr>
              <w:t>2012</w:t>
            </w:r>
          </w:p>
        </w:tc>
        <w:tc>
          <w:tcPr>
            <w:tcW w:w="1180" w:type="dxa"/>
            <w:tcBorders>
              <w:top w:val="nil"/>
              <w:left w:val="nil"/>
              <w:bottom w:val="nil"/>
              <w:right w:val="nil"/>
            </w:tcBorders>
            <w:shd w:val="clear" w:color="auto" w:fill="auto"/>
            <w:noWrap/>
            <w:vAlign w:val="center"/>
            <w:hideMark/>
          </w:tcPr>
          <w:p w:rsidR="00674275" w:rsidRPr="00674275" w:rsidRDefault="00674275" w:rsidP="00674275">
            <w:pPr>
              <w:spacing w:after="0" w:line="240" w:lineRule="auto"/>
              <w:jc w:val="center"/>
              <w:rPr>
                <w:rFonts w:ascii="Calibri" w:eastAsia="Times New Roman" w:hAnsi="Calibri" w:cs="Calibri"/>
                <w:color w:val="000000"/>
                <w:sz w:val="22"/>
                <w:szCs w:val="22"/>
                <w:lang w:eastAsia="en-GB"/>
              </w:rPr>
            </w:pPr>
            <w:r w:rsidRPr="00674275">
              <w:rPr>
                <w:rFonts w:ascii="Calibri" w:eastAsia="Times New Roman" w:hAnsi="Calibri" w:cs="Calibri"/>
                <w:color w:val="000000"/>
                <w:sz w:val="22"/>
                <w:szCs w:val="22"/>
                <w:lang w:eastAsia="en-GB"/>
              </w:rPr>
              <w:t>£446.93</w:t>
            </w:r>
          </w:p>
        </w:tc>
        <w:tc>
          <w:tcPr>
            <w:tcW w:w="960" w:type="dxa"/>
            <w:tcBorders>
              <w:top w:val="nil"/>
              <w:left w:val="nil"/>
              <w:bottom w:val="nil"/>
              <w:right w:val="nil"/>
            </w:tcBorders>
            <w:shd w:val="clear" w:color="auto" w:fill="auto"/>
            <w:noWrap/>
            <w:vAlign w:val="bottom"/>
            <w:hideMark/>
          </w:tcPr>
          <w:p w:rsidR="00674275" w:rsidRPr="00674275" w:rsidRDefault="00674275" w:rsidP="00674275">
            <w:pPr>
              <w:spacing w:after="0" w:line="240" w:lineRule="auto"/>
              <w:rPr>
                <w:rFonts w:ascii="Calibri" w:eastAsia="Times New Roman" w:hAnsi="Calibri" w:cs="Calibri"/>
                <w:color w:val="000000"/>
                <w:sz w:val="22"/>
                <w:szCs w:val="22"/>
                <w:lang w:eastAsia="en-GB"/>
              </w:rPr>
            </w:pPr>
          </w:p>
        </w:tc>
      </w:tr>
      <w:tr w:rsidR="00674275" w:rsidRPr="00674275" w:rsidTr="00674275">
        <w:trPr>
          <w:trHeight w:val="300"/>
        </w:trPr>
        <w:tc>
          <w:tcPr>
            <w:tcW w:w="1420" w:type="dxa"/>
            <w:tcBorders>
              <w:top w:val="nil"/>
              <w:left w:val="nil"/>
              <w:bottom w:val="nil"/>
              <w:right w:val="nil"/>
            </w:tcBorders>
            <w:shd w:val="clear" w:color="auto" w:fill="auto"/>
            <w:noWrap/>
            <w:vAlign w:val="center"/>
            <w:hideMark/>
          </w:tcPr>
          <w:p w:rsidR="00674275" w:rsidRPr="00674275" w:rsidRDefault="00674275" w:rsidP="00674275">
            <w:pPr>
              <w:spacing w:after="0" w:line="240" w:lineRule="auto"/>
              <w:jc w:val="center"/>
              <w:rPr>
                <w:rFonts w:ascii="Calibri" w:eastAsia="Times New Roman" w:hAnsi="Calibri" w:cs="Calibri"/>
                <w:color w:val="000000"/>
                <w:sz w:val="22"/>
                <w:szCs w:val="22"/>
                <w:lang w:eastAsia="en-GB"/>
              </w:rPr>
            </w:pPr>
            <w:r w:rsidRPr="00674275">
              <w:rPr>
                <w:rFonts w:ascii="Calibri" w:eastAsia="Times New Roman" w:hAnsi="Calibri" w:cs="Calibri"/>
                <w:color w:val="000000"/>
                <w:sz w:val="22"/>
                <w:szCs w:val="22"/>
                <w:lang w:eastAsia="en-GB"/>
              </w:rPr>
              <w:t>11454904</w:t>
            </w:r>
          </w:p>
        </w:tc>
        <w:tc>
          <w:tcPr>
            <w:tcW w:w="1540" w:type="dxa"/>
            <w:tcBorders>
              <w:top w:val="nil"/>
              <w:left w:val="nil"/>
              <w:bottom w:val="nil"/>
              <w:right w:val="nil"/>
            </w:tcBorders>
            <w:shd w:val="clear" w:color="auto" w:fill="auto"/>
            <w:noWrap/>
            <w:vAlign w:val="center"/>
            <w:hideMark/>
          </w:tcPr>
          <w:p w:rsidR="00674275" w:rsidRPr="00674275" w:rsidRDefault="00674275" w:rsidP="00674275">
            <w:pPr>
              <w:spacing w:after="0" w:line="240" w:lineRule="auto"/>
              <w:jc w:val="center"/>
              <w:rPr>
                <w:rFonts w:ascii="Calibri" w:eastAsia="Times New Roman" w:hAnsi="Calibri" w:cs="Calibri"/>
                <w:color w:val="000000"/>
                <w:sz w:val="22"/>
                <w:szCs w:val="22"/>
                <w:lang w:eastAsia="en-GB"/>
              </w:rPr>
            </w:pPr>
            <w:r w:rsidRPr="00674275">
              <w:rPr>
                <w:rFonts w:ascii="Calibri" w:eastAsia="Times New Roman" w:hAnsi="Calibri" w:cs="Calibri"/>
                <w:color w:val="000000"/>
                <w:sz w:val="22"/>
                <w:szCs w:val="22"/>
                <w:lang w:eastAsia="en-GB"/>
              </w:rPr>
              <w:t>2012</w:t>
            </w:r>
          </w:p>
        </w:tc>
        <w:tc>
          <w:tcPr>
            <w:tcW w:w="1180" w:type="dxa"/>
            <w:tcBorders>
              <w:top w:val="nil"/>
              <w:left w:val="nil"/>
              <w:bottom w:val="nil"/>
              <w:right w:val="nil"/>
            </w:tcBorders>
            <w:shd w:val="clear" w:color="auto" w:fill="auto"/>
            <w:noWrap/>
            <w:vAlign w:val="center"/>
            <w:hideMark/>
          </w:tcPr>
          <w:p w:rsidR="00674275" w:rsidRPr="00674275" w:rsidRDefault="00674275" w:rsidP="00674275">
            <w:pPr>
              <w:spacing w:after="0" w:line="240" w:lineRule="auto"/>
              <w:jc w:val="center"/>
              <w:rPr>
                <w:rFonts w:ascii="Calibri" w:eastAsia="Times New Roman" w:hAnsi="Calibri" w:cs="Calibri"/>
                <w:color w:val="000000"/>
                <w:sz w:val="22"/>
                <w:szCs w:val="22"/>
                <w:lang w:eastAsia="en-GB"/>
              </w:rPr>
            </w:pPr>
            <w:r w:rsidRPr="00674275">
              <w:rPr>
                <w:rFonts w:ascii="Calibri" w:eastAsia="Times New Roman" w:hAnsi="Calibri" w:cs="Calibri"/>
                <w:color w:val="000000"/>
                <w:sz w:val="22"/>
                <w:szCs w:val="22"/>
                <w:lang w:eastAsia="en-GB"/>
              </w:rPr>
              <w:t>£446.93</w:t>
            </w:r>
          </w:p>
        </w:tc>
        <w:tc>
          <w:tcPr>
            <w:tcW w:w="960" w:type="dxa"/>
            <w:tcBorders>
              <w:top w:val="nil"/>
              <w:left w:val="nil"/>
              <w:bottom w:val="nil"/>
              <w:right w:val="nil"/>
            </w:tcBorders>
            <w:shd w:val="clear" w:color="auto" w:fill="auto"/>
            <w:noWrap/>
            <w:vAlign w:val="center"/>
            <w:hideMark/>
          </w:tcPr>
          <w:p w:rsidR="00674275" w:rsidRPr="00674275" w:rsidRDefault="00674275" w:rsidP="00674275">
            <w:pPr>
              <w:spacing w:after="0" w:line="240" w:lineRule="auto"/>
              <w:jc w:val="right"/>
              <w:rPr>
                <w:rFonts w:ascii="Calibri" w:eastAsia="Times New Roman" w:hAnsi="Calibri" w:cs="Calibri"/>
                <w:color w:val="000000"/>
                <w:sz w:val="22"/>
                <w:szCs w:val="22"/>
                <w:lang w:eastAsia="en-GB"/>
              </w:rPr>
            </w:pPr>
            <w:r w:rsidRPr="00674275">
              <w:rPr>
                <w:rFonts w:ascii="Calibri" w:eastAsia="Times New Roman" w:hAnsi="Calibri" w:cs="Calibri"/>
                <w:color w:val="000000"/>
                <w:sz w:val="22"/>
                <w:szCs w:val="22"/>
                <w:lang w:eastAsia="en-GB"/>
              </w:rPr>
              <w:t>#4 &amp; #5</w:t>
            </w:r>
          </w:p>
        </w:tc>
      </w:tr>
      <w:tr w:rsidR="00674275" w:rsidRPr="00674275" w:rsidTr="00674275">
        <w:trPr>
          <w:trHeight w:val="300"/>
        </w:trPr>
        <w:tc>
          <w:tcPr>
            <w:tcW w:w="1420" w:type="dxa"/>
            <w:tcBorders>
              <w:top w:val="nil"/>
              <w:left w:val="nil"/>
              <w:bottom w:val="nil"/>
              <w:right w:val="nil"/>
            </w:tcBorders>
            <w:shd w:val="clear" w:color="auto" w:fill="auto"/>
            <w:noWrap/>
            <w:vAlign w:val="center"/>
            <w:hideMark/>
          </w:tcPr>
          <w:p w:rsidR="00674275" w:rsidRPr="00674275" w:rsidRDefault="00674275" w:rsidP="00674275">
            <w:pPr>
              <w:spacing w:after="0" w:line="240" w:lineRule="auto"/>
              <w:jc w:val="center"/>
              <w:rPr>
                <w:rFonts w:ascii="Calibri" w:eastAsia="Times New Roman" w:hAnsi="Calibri" w:cs="Calibri"/>
                <w:color w:val="000000"/>
                <w:sz w:val="22"/>
                <w:szCs w:val="22"/>
                <w:lang w:eastAsia="en-GB"/>
              </w:rPr>
            </w:pPr>
            <w:r w:rsidRPr="00674275">
              <w:rPr>
                <w:rFonts w:ascii="Calibri" w:eastAsia="Times New Roman" w:hAnsi="Calibri" w:cs="Calibri"/>
                <w:color w:val="000000"/>
                <w:sz w:val="22"/>
                <w:szCs w:val="22"/>
                <w:lang w:eastAsia="en-GB"/>
              </w:rPr>
              <w:t>11454907</w:t>
            </w:r>
          </w:p>
        </w:tc>
        <w:tc>
          <w:tcPr>
            <w:tcW w:w="1540" w:type="dxa"/>
            <w:tcBorders>
              <w:top w:val="nil"/>
              <w:left w:val="nil"/>
              <w:bottom w:val="nil"/>
              <w:right w:val="nil"/>
            </w:tcBorders>
            <w:shd w:val="clear" w:color="auto" w:fill="auto"/>
            <w:noWrap/>
            <w:vAlign w:val="center"/>
            <w:hideMark/>
          </w:tcPr>
          <w:p w:rsidR="00674275" w:rsidRPr="00674275" w:rsidRDefault="00674275" w:rsidP="00674275">
            <w:pPr>
              <w:spacing w:after="0" w:line="240" w:lineRule="auto"/>
              <w:jc w:val="center"/>
              <w:rPr>
                <w:rFonts w:ascii="Calibri" w:eastAsia="Times New Roman" w:hAnsi="Calibri" w:cs="Calibri"/>
                <w:color w:val="000000"/>
                <w:sz w:val="22"/>
                <w:szCs w:val="22"/>
                <w:lang w:eastAsia="en-GB"/>
              </w:rPr>
            </w:pPr>
            <w:r w:rsidRPr="00674275">
              <w:rPr>
                <w:rFonts w:ascii="Calibri" w:eastAsia="Times New Roman" w:hAnsi="Calibri" w:cs="Calibri"/>
                <w:color w:val="000000"/>
                <w:sz w:val="22"/>
                <w:szCs w:val="22"/>
                <w:lang w:eastAsia="en-GB"/>
              </w:rPr>
              <w:t>2011</w:t>
            </w:r>
          </w:p>
        </w:tc>
        <w:tc>
          <w:tcPr>
            <w:tcW w:w="1180" w:type="dxa"/>
            <w:tcBorders>
              <w:top w:val="nil"/>
              <w:left w:val="nil"/>
              <w:bottom w:val="nil"/>
              <w:right w:val="nil"/>
            </w:tcBorders>
            <w:shd w:val="clear" w:color="auto" w:fill="auto"/>
            <w:noWrap/>
            <w:vAlign w:val="center"/>
            <w:hideMark/>
          </w:tcPr>
          <w:p w:rsidR="00674275" w:rsidRPr="00674275" w:rsidRDefault="00674275" w:rsidP="00674275">
            <w:pPr>
              <w:spacing w:after="0" w:line="240" w:lineRule="auto"/>
              <w:jc w:val="center"/>
              <w:rPr>
                <w:rFonts w:ascii="Calibri" w:eastAsia="Times New Roman" w:hAnsi="Calibri" w:cs="Calibri"/>
                <w:color w:val="000000"/>
                <w:sz w:val="22"/>
                <w:szCs w:val="22"/>
                <w:lang w:eastAsia="en-GB"/>
              </w:rPr>
            </w:pPr>
            <w:r w:rsidRPr="00674275">
              <w:rPr>
                <w:rFonts w:ascii="Calibri" w:eastAsia="Times New Roman" w:hAnsi="Calibri" w:cs="Calibri"/>
                <w:color w:val="000000"/>
                <w:sz w:val="22"/>
                <w:szCs w:val="22"/>
                <w:lang w:eastAsia="en-GB"/>
              </w:rPr>
              <w:t>£455.05</w:t>
            </w:r>
          </w:p>
        </w:tc>
        <w:tc>
          <w:tcPr>
            <w:tcW w:w="960" w:type="dxa"/>
            <w:tcBorders>
              <w:top w:val="nil"/>
              <w:left w:val="nil"/>
              <w:bottom w:val="nil"/>
              <w:right w:val="nil"/>
            </w:tcBorders>
            <w:shd w:val="clear" w:color="auto" w:fill="auto"/>
            <w:noWrap/>
            <w:vAlign w:val="bottom"/>
            <w:hideMark/>
          </w:tcPr>
          <w:p w:rsidR="00674275" w:rsidRPr="00674275" w:rsidRDefault="00674275" w:rsidP="00674275">
            <w:pPr>
              <w:spacing w:after="0" w:line="240" w:lineRule="auto"/>
              <w:rPr>
                <w:rFonts w:ascii="Calibri" w:eastAsia="Times New Roman" w:hAnsi="Calibri" w:cs="Calibri"/>
                <w:color w:val="000000"/>
                <w:sz w:val="22"/>
                <w:szCs w:val="22"/>
                <w:lang w:eastAsia="en-GB"/>
              </w:rPr>
            </w:pPr>
          </w:p>
        </w:tc>
      </w:tr>
    </w:tbl>
    <w:p w:rsidR="00674275" w:rsidRDefault="00674275" w:rsidP="00195B3D">
      <w:pPr>
        <w:autoSpaceDE w:val="0"/>
        <w:autoSpaceDN w:val="0"/>
        <w:adjustRightInd w:val="0"/>
        <w:spacing w:after="0" w:line="240" w:lineRule="auto"/>
      </w:pPr>
    </w:p>
    <w:tbl>
      <w:tblPr>
        <w:tblW w:w="8480" w:type="dxa"/>
        <w:tblInd w:w="93" w:type="dxa"/>
        <w:tblLook w:val="04A0" w:firstRow="1" w:lastRow="0" w:firstColumn="1" w:lastColumn="0" w:noHBand="0" w:noVBand="1"/>
      </w:tblPr>
      <w:tblGrid>
        <w:gridCol w:w="4900"/>
        <w:gridCol w:w="3580"/>
      </w:tblGrid>
      <w:tr w:rsidR="00D67A01" w:rsidRPr="00D67A01" w:rsidTr="00D67A01">
        <w:trPr>
          <w:trHeight w:val="435"/>
        </w:trPr>
        <w:tc>
          <w:tcPr>
            <w:tcW w:w="4900" w:type="dxa"/>
            <w:tcBorders>
              <w:top w:val="single" w:sz="4" w:space="0" w:color="auto"/>
              <w:left w:val="single" w:sz="4" w:space="0" w:color="auto"/>
              <w:bottom w:val="nil"/>
              <w:right w:val="nil"/>
            </w:tcBorders>
            <w:shd w:val="clear" w:color="000000" w:fill="FABF8F"/>
            <w:noWrap/>
            <w:vAlign w:val="center"/>
            <w:hideMark/>
          </w:tcPr>
          <w:p w:rsidR="00D67A01" w:rsidRPr="00D67A01" w:rsidRDefault="00D67A01" w:rsidP="00D67A01">
            <w:pPr>
              <w:spacing w:after="0" w:line="240" w:lineRule="auto"/>
              <w:jc w:val="center"/>
              <w:rPr>
                <w:rFonts w:ascii="Calibri" w:eastAsia="Times New Roman" w:hAnsi="Calibri" w:cs="Calibri"/>
                <w:b/>
                <w:bCs/>
                <w:color w:val="000000"/>
                <w:sz w:val="22"/>
                <w:szCs w:val="22"/>
                <w:lang w:eastAsia="en-GB"/>
              </w:rPr>
            </w:pPr>
            <w:r w:rsidRPr="00D67A01">
              <w:rPr>
                <w:rFonts w:ascii="Calibri" w:eastAsia="Times New Roman" w:hAnsi="Calibri" w:cs="Calibri"/>
                <w:b/>
                <w:bCs/>
                <w:color w:val="000000"/>
                <w:sz w:val="22"/>
                <w:szCs w:val="22"/>
                <w:lang w:eastAsia="en-GB"/>
              </w:rPr>
              <w:t xml:space="preserve">Service </w:t>
            </w:r>
          </w:p>
        </w:tc>
        <w:tc>
          <w:tcPr>
            <w:tcW w:w="3580" w:type="dxa"/>
            <w:tcBorders>
              <w:top w:val="single" w:sz="4" w:space="0" w:color="auto"/>
              <w:left w:val="nil"/>
              <w:bottom w:val="nil"/>
              <w:right w:val="single" w:sz="4" w:space="0" w:color="auto"/>
            </w:tcBorders>
            <w:shd w:val="clear" w:color="000000" w:fill="FABF8F"/>
            <w:noWrap/>
            <w:vAlign w:val="center"/>
            <w:hideMark/>
          </w:tcPr>
          <w:p w:rsidR="00D67A01" w:rsidRPr="00D67A01" w:rsidRDefault="00D67A01" w:rsidP="00D67A01">
            <w:pPr>
              <w:spacing w:after="0" w:line="240" w:lineRule="auto"/>
              <w:jc w:val="center"/>
              <w:rPr>
                <w:rFonts w:ascii="Calibri" w:eastAsia="Times New Roman" w:hAnsi="Calibri" w:cs="Calibri"/>
                <w:b/>
                <w:bCs/>
                <w:color w:val="000000"/>
                <w:sz w:val="22"/>
                <w:szCs w:val="22"/>
                <w:lang w:eastAsia="en-GB"/>
              </w:rPr>
            </w:pPr>
            <w:r w:rsidRPr="00D67A01">
              <w:rPr>
                <w:rFonts w:ascii="Calibri" w:eastAsia="Times New Roman" w:hAnsi="Calibri" w:cs="Calibri"/>
                <w:b/>
                <w:bCs/>
                <w:color w:val="000000"/>
                <w:sz w:val="22"/>
                <w:szCs w:val="22"/>
                <w:lang w:eastAsia="en-GB"/>
              </w:rPr>
              <w:t>Option</w:t>
            </w:r>
          </w:p>
        </w:tc>
      </w:tr>
      <w:tr w:rsidR="00D67A01" w:rsidRPr="00D67A01" w:rsidTr="00D67A01">
        <w:trPr>
          <w:trHeight w:val="300"/>
        </w:trPr>
        <w:tc>
          <w:tcPr>
            <w:tcW w:w="4900" w:type="dxa"/>
            <w:tcBorders>
              <w:top w:val="nil"/>
              <w:left w:val="single" w:sz="4" w:space="0" w:color="auto"/>
              <w:bottom w:val="nil"/>
              <w:right w:val="nil"/>
            </w:tcBorders>
            <w:shd w:val="clear" w:color="auto" w:fill="auto"/>
            <w:noWrap/>
            <w:vAlign w:val="bottom"/>
            <w:hideMark/>
          </w:tcPr>
          <w:p w:rsidR="00D67A01" w:rsidRPr="00D67A01" w:rsidRDefault="00D67A01" w:rsidP="00D67A01">
            <w:pPr>
              <w:spacing w:after="0" w:line="240" w:lineRule="auto"/>
              <w:rPr>
                <w:rFonts w:ascii="Calibri" w:eastAsia="Times New Roman" w:hAnsi="Calibri" w:cs="Calibri"/>
                <w:color w:val="000000"/>
                <w:sz w:val="22"/>
                <w:szCs w:val="22"/>
                <w:lang w:eastAsia="en-GB"/>
              </w:rPr>
            </w:pPr>
            <w:r w:rsidRPr="00D67A01">
              <w:rPr>
                <w:rFonts w:ascii="Calibri" w:eastAsia="Times New Roman" w:hAnsi="Calibri" w:cs="Calibri"/>
                <w:color w:val="000000"/>
                <w:sz w:val="22"/>
                <w:szCs w:val="22"/>
                <w:lang w:eastAsia="en-GB"/>
              </w:rPr>
              <w:t xml:space="preserve">Preventive Maintenance </w:t>
            </w:r>
          </w:p>
        </w:tc>
        <w:tc>
          <w:tcPr>
            <w:tcW w:w="3580" w:type="dxa"/>
            <w:tcBorders>
              <w:top w:val="nil"/>
              <w:left w:val="nil"/>
              <w:bottom w:val="nil"/>
              <w:right w:val="single" w:sz="4" w:space="0" w:color="auto"/>
            </w:tcBorders>
            <w:shd w:val="clear" w:color="auto" w:fill="auto"/>
            <w:noWrap/>
            <w:vAlign w:val="bottom"/>
            <w:hideMark/>
          </w:tcPr>
          <w:p w:rsidR="00D67A01" w:rsidRPr="00D67A01" w:rsidRDefault="00D67A01" w:rsidP="00D67A01">
            <w:pPr>
              <w:spacing w:after="0" w:line="240" w:lineRule="auto"/>
              <w:rPr>
                <w:rFonts w:ascii="Calibri" w:eastAsia="Times New Roman" w:hAnsi="Calibri" w:cs="Calibri"/>
                <w:color w:val="000000"/>
                <w:sz w:val="22"/>
                <w:szCs w:val="22"/>
                <w:lang w:eastAsia="en-GB"/>
              </w:rPr>
            </w:pPr>
            <w:r w:rsidRPr="00D67A01">
              <w:rPr>
                <w:rFonts w:ascii="Calibri" w:eastAsia="Times New Roman" w:hAnsi="Calibri" w:cs="Calibri"/>
                <w:color w:val="000000"/>
                <w:sz w:val="22"/>
                <w:szCs w:val="22"/>
                <w:lang w:eastAsia="en-GB"/>
              </w:rPr>
              <w:t>KONE Modular Maintenance</w:t>
            </w:r>
          </w:p>
        </w:tc>
      </w:tr>
      <w:tr w:rsidR="00D67A01" w:rsidRPr="00D67A01" w:rsidTr="00D67A01">
        <w:trPr>
          <w:trHeight w:val="300"/>
        </w:trPr>
        <w:tc>
          <w:tcPr>
            <w:tcW w:w="4900" w:type="dxa"/>
            <w:vMerge w:val="restart"/>
            <w:tcBorders>
              <w:top w:val="nil"/>
              <w:left w:val="single" w:sz="4" w:space="0" w:color="auto"/>
              <w:bottom w:val="nil"/>
              <w:right w:val="nil"/>
            </w:tcBorders>
            <w:shd w:val="clear" w:color="000000" w:fill="BFBFBF"/>
            <w:noWrap/>
            <w:vAlign w:val="center"/>
            <w:hideMark/>
          </w:tcPr>
          <w:p w:rsidR="00D67A01" w:rsidRPr="00D67A01" w:rsidRDefault="00D67A01" w:rsidP="00D67A01">
            <w:pPr>
              <w:spacing w:after="0" w:line="240" w:lineRule="auto"/>
              <w:rPr>
                <w:rFonts w:ascii="Calibri" w:eastAsia="Times New Roman" w:hAnsi="Calibri" w:cs="Calibri"/>
                <w:color w:val="000000"/>
                <w:sz w:val="22"/>
                <w:szCs w:val="22"/>
                <w:lang w:eastAsia="en-GB"/>
              </w:rPr>
            </w:pPr>
            <w:r w:rsidRPr="00D67A01">
              <w:rPr>
                <w:rFonts w:ascii="Calibri" w:eastAsia="Times New Roman" w:hAnsi="Calibri" w:cs="Calibri"/>
                <w:color w:val="000000"/>
                <w:sz w:val="22"/>
                <w:szCs w:val="22"/>
                <w:lang w:eastAsia="en-GB"/>
              </w:rPr>
              <w:t>KONE Customer Care Centre</w:t>
            </w:r>
          </w:p>
        </w:tc>
        <w:tc>
          <w:tcPr>
            <w:tcW w:w="3580" w:type="dxa"/>
            <w:vMerge w:val="restart"/>
            <w:tcBorders>
              <w:top w:val="nil"/>
              <w:left w:val="nil"/>
              <w:bottom w:val="nil"/>
              <w:right w:val="single" w:sz="4" w:space="0" w:color="auto"/>
            </w:tcBorders>
            <w:shd w:val="clear" w:color="000000" w:fill="BFBFBF"/>
            <w:vAlign w:val="center"/>
            <w:hideMark/>
          </w:tcPr>
          <w:p w:rsidR="00D67A01" w:rsidRPr="00D67A01" w:rsidRDefault="00D67A01" w:rsidP="00D67A01">
            <w:pPr>
              <w:spacing w:after="0" w:line="240" w:lineRule="auto"/>
              <w:rPr>
                <w:rFonts w:ascii="Calibri" w:eastAsia="Times New Roman" w:hAnsi="Calibri" w:cs="Calibri"/>
                <w:color w:val="000000"/>
                <w:sz w:val="22"/>
                <w:szCs w:val="22"/>
                <w:lang w:eastAsia="en-GB"/>
              </w:rPr>
            </w:pPr>
            <w:r w:rsidRPr="00D67A01">
              <w:rPr>
                <w:rFonts w:ascii="Calibri" w:eastAsia="Times New Roman" w:hAnsi="Calibri" w:cs="Calibri"/>
                <w:color w:val="000000"/>
                <w:sz w:val="22"/>
                <w:szCs w:val="22"/>
                <w:lang w:eastAsia="en-GB"/>
              </w:rPr>
              <w:t>Normal working hours</w:t>
            </w:r>
            <w:r w:rsidRPr="00D67A01">
              <w:rPr>
                <w:rFonts w:ascii="Calibri" w:eastAsia="Times New Roman" w:hAnsi="Calibri" w:cs="Calibri"/>
                <w:color w:val="000000"/>
                <w:sz w:val="22"/>
                <w:szCs w:val="22"/>
                <w:lang w:eastAsia="en-GB"/>
              </w:rPr>
              <w:br/>
              <w:t xml:space="preserve">Calls taken outside of this time </w:t>
            </w:r>
            <w:r w:rsidRPr="00D67A01">
              <w:rPr>
                <w:rFonts w:ascii="Calibri" w:eastAsia="Times New Roman" w:hAnsi="Calibri" w:cs="Calibri"/>
                <w:color w:val="000000"/>
                <w:sz w:val="22"/>
                <w:szCs w:val="22"/>
                <w:lang w:eastAsia="en-GB"/>
              </w:rPr>
              <w:br/>
              <w:t>maybe subject to an additional fee</w:t>
            </w:r>
          </w:p>
        </w:tc>
      </w:tr>
      <w:tr w:rsidR="00D67A01" w:rsidRPr="00D67A01" w:rsidTr="00D67A01">
        <w:trPr>
          <w:trHeight w:val="615"/>
        </w:trPr>
        <w:tc>
          <w:tcPr>
            <w:tcW w:w="4900" w:type="dxa"/>
            <w:vMerge/>
            <w:tcBorders>
              <w:top w:val="nil"/>
              <w:left w:val="single" w:sz="4" w:space="0" w:color="auto"/>
              <w:bottom w:val="nil"/>
              <w:right w:val="nil"/>
            </w:tcBorders>
            <w:vAlign w:val="center"/>
            <w:hideMark/>
          </w:tcPr>
          <w:p w:rsidR="00D67A01" w:rsidRPr="00D67A01" w:rsidRDefault="00D67A01" w:rsidP="00D67A01">
            <w:pPr>
              <w:spacing w:after="0" w:line="240" w:lineRule="auto"/>
              <w:rPr>
                <w:rFonts w:ascii="Calibri" w:eastAsia="Times New Roman" w:hAnsi="Calibri" w:cs="Calibri"/>
                <w:color w:val="000000"/>
                <w:sz w:val="22"/>
                <w:szCs w:val="22"/>
                <w:lang w:eastAsia="en-GB"/>
              </w:rPr>
            </w:pPr>
          </w:p>
        </w:tc>
        <w:tc>
          <w:tcPr>
            <w:tcW w:w="3580" w:type="dxa"/>
            <w:vMerge/>
            <w:tcBorders>
              <w:top w:val="nil"/>
              <w:left w:val="nil"/>
              <w:bottom w:val="nil"/>
              <w:right w:val="single" w:sz="4" w:space="0" w:color="auto"/>
            </w:tcBorders>
            <w:vAlign w:val="center"/>
            <w:hideMark/>
          </w:tcPr>
          <w:p w:rsidR="00D67A01" w:rsidRPr="00D67A01" w:rsidRDefault="00D67A01" w:rsidP="00D67A01">
            <w:pPr>
              <w:spacing w:after="0" w:line="240" w:lineRule="auto"/>
              <w:rPr>
                <w:rFonts w:ascii="Calibri" w:eastAsia="Times New Roman" w:hAnsi="Calibri" w:cs="Calibri"/>
                <w:color w:val="000000"/>
                <w:sz w:val="22"/>
                <w:szCs w:val="22"/>
                <w:lang w:eastAsia="en-GB"/>
              </w:rPr>
            </w:pPr>
          </w:p>
        </w:tc>
      </w:tr>
      <w:tr w:rsidR="00D67A01" w:rsidRPr="00D67A01" w:rsidTr="00D67A01">
        <w:trPr>
          <w:trHeight w:val="300"/>
        </w:trPr>
        <w:tc>
          <w:tcPr>
            <w:tcW w:w="4900" w:type="dxa"/>
            <w:tcBorders>
              <w:top w:val="nil"/>
              <w:left w:val="single" w:sz="4" w:space="0" w:color="auto"/>
              <w:bottom w:val="nil"/>
              <w:right w:val="nil"/>
            </w:tcBorders>
            <w:shd w:val="clear" w:color="auto" w:fill="auto"/>
            <w:noWrap/>
            <w:vAlign w:val="center"/>
            <w:hideMark/>
          </w:tcPr>
          <w:p w:rsidR="00D67A01" w:rsidRPr="00D67A01" w:rsidRDefault="00D67A01" w:rsidP="00D67A01">
            <w:pPr>
              <w:spacing w:after="0" w:line="240" w:lineRule="auto"/>
              <w:rPr>
                <w:rFonts w:ascii="Calibri" w:eastAsia="Times New Roman" w:hAnsi="Calibri" w:cs="Calibri"/>
                <w:color w:val="000000"/>
                <w:sz w:val="22"/>
                <w:szCs w:val="22"/>
                <w:lang w:eastAsia="en-GB"/>
              </w:rPr>
            </w:pPr>
            <w:r w:rsidRPr="00D67A01">
              <w:rPr>
                <w:rFonts w:ascii="Calibri" w:eastAsia="Times New Roman" w:hAnsi="Calibri" w:cs="Calibri"/>
                <w:color w:val="000000"/>
                <w:sz w:val="22"/>
                <w:szCs w:val="22"/>
                <w:lang w:eastAsia="en-GB"/>
              </w:rPr>
              <w:t>Callout cover</w:t>
            </w:r>
          </w:p>
        </w:tc>
        <w:tc>
          <w:tcPr>
            <w:tcW w:w="3580" w:type="dxa"/>
            <w:tcBorders>
              <w:top w:val="nil"/>
              <w:left w:val="nil"/>
              <w:bottom w:val="nil"/>
              <w:right w:val="single" w:sz="4" w:space="0" w:color="auto"/>
            </w:tcBorders>
            <w:shd w:val="clear" w:color="auto" w:fill="auto"/>
            <w:noWrap/>
            <w:vAlign w:val="center"/>
            <w:hideMark/>
          </w:tcPr>
          <w:p w:rsidR="00D67A01" w:rsidRPr="00D67A01" w:rsidRDefault="00D67A01" w:rsidP="00D67A01">
            <w:pPr>
              <w:spacing w:after="0" w:line="240" w:lineRule="auto"/>
              <w:rPr>
                <w:rFonts w:ascii="Calibri" w:eastAsia="Times New Roman" w:hAnsi="Calibri" w:cs="Calibri"/>
                <w:color w:val="000000"/>
                <w:sz w:val="22"/>
                <w:szCs w:val="22"/>
                <w:lang w:eastAsia="en-GB"/>
              </w:rPr>
            </w:pPr>
            <w:r w:rsidRPr="00D67A01">
              <w:rPr>
                <w:rFonts w:ascii="Calibri" w:eastAsia="Times New Roman" w:hAnsi="Calibri" w:cs="Calibri"/>
                <w:color w:val="000000"/>
                <w:sz w:val="22"/>
                <w:szCs w:val="22"/>
                <w:lang w:eastAsia="en-GB"/>
              </w:rPr>
              <w:t>All calls charged</w:t>
            </w:r>
          </w:p>
        </w:tc>
      </w:tr>
      <w:tr w:rsidR="00D67A01" w:rsidRPr="00D67A01" w:rsidTr="00D67A01">
        <w:trPr>
          <w:trHeight w:val="300"/>
        </w:trPr>
        <w:tc>
          <w:tcPr>
            <w:tcW w:w="4900" w:type="dxa"/>
            <w:tcBorders>
              <w:top w:val="nil"/>
              <w:left w:val="single" w:sz="4" w:space="0" w:color="auto"/>
              <w:bottom w:val="nil"/>
              <w:right w:val="nil"/>
            </w:tcBorders>
            <w:shd w:val="clear" w:color="000000" w:fill="BFBFBF"/>
            <w:noWrap/>
            <w:vAlign w:val="center"/>
            <w:hideMark/>
          </w:tcPr>
          <w:p w:rsidR="00D67A01" w:rsidRPr="00D67A01" w:rsidRDefault="00D67A01" w:rsidP="00D67A01">
            <w:pPr>
              <w:spacing w:after="0" w:line="240" w:lineRule="auto"/>
              <w:rPr>
                <w:rFonts w:ascii="Calibri" w:eastAsia="Times New Roman" w:hAnsi="Calibri" w:cs="Calibri"/>
                <w:color w:val="000000"/>
                <w:sz w:val="22"/>
                <w:szCs w:val="22"/>
                <w:lang w:eastAsia="en-GB"/>
              </w:rPr>
            </w:pPr>
            <w:r w:rsidRPr="00D67A01">
              <w:rPr>
                <w:rFonts w:ascii="Calibri" w:eastAsia="Times New Roman" w:hAnsi="Calibri" w:cs="Calibri"/>
                <w:color w:val="000000"/>
                <w:sz w:val="22"/>
                <w:szCs w:val="22"/>
                <w:lang w:eastAsia="en-GB"/>
              </w:rPr>
              <w:t>Repair coverage</w:t>
            </w:r>
          </w:p>
        </w:tc>
        <w:tc>
          <w:tcPr>
            <w:tcW w:w="3580" w:type="dxa"/>
            <w:tcBorders>
              <w:top w:val="nil"/>
              <w:left w:val="nil"/>
              <w:bottom w:val="nil"/>
              <w:right w:val="single" w:sz="4" w:space="0" w:color="auto"/>
            </w:tcBorders>
            <w:shd w:val="clear" w:color="000000" w:fill="BFBFBF"/>
            <w:noWrap/>
            <w:vAlign w:val="center"/>
            <w:hideMark/>
          </w:tcPr>
          <w:p w:rsidR="00D67A01" w:rsidRPr="00D67A01" w:rsidRDefault="00D67A01" w:rsidP="00D67A01">
            <w:pPr>
              <w:spacing w:after="0" w:line="240" w:lineRule="auto"/>
              <w:rPr>
                <w:rFonts w:ascii="Calibri" w:eastAsia="Times New Roman" w:hAnsi="Calibri" w:cs="Calibri"/>
                <w:color w:val="000000"/>
                <w:sz w:val="22"/>
                <w:szCs w:val="22"/>
                <w:lang w:eastAsia="en-GB"/>
              </w:rPr>
            </w:pPr>
            <w:r w:rsidRPr="00D67A01">
              <w:rPr>
                <w:rFonts w:ascii="Calibri" w:eastAsia="Times New Roman" w:hAnsi="Calibri" w:cs="Calibri"/>
                <w:color w:val="000000"/>
                <w:sz w:val="22"/>
                <w:szCs w:val="22"/>
                <w:lang w:eastAsia="en-GB"/>
              </w:rPr>
              <w:t xml:space="preserve">All parts </w:t>
            </w:r>
            <w:r w:rsidR="0038373B" w:rsidRPr="00D67A01">
              <w:rPr>
                <w:rFonts w:ascii="Calibri" w:eastAsia="Times New Roman" w:hAnsi="Calibri" w:cs="Calibri"/>
                <w:color w:val="000000"/>
                <w:sz w:val="22"/>
                <w:szCs w:val="22"/>
                <w:lang w:eastAsia="en-GB"/>
              </w:rPr>
              <w:t>chargeable</w:t>
            </w:r>
          </w:p>
        </w:tc>
      </w:tr>
      <w:tr w:rsidR="00D67A01" w:rsidRPr="00D67A01" w:rsidTr="00D67A01">
        <w:trPr>
          <w:trHeight w:val="300"/>
        </w:trPr>
        <w:tc>
          <w:tcPr>
            <w:tcW w:w="4900" w:type="dxa"/>
            <w:tcBorders>
              <w:top w:val="nil"/>
              <w:left w:val="single" w:sz="4" w:space="0" w:color="auto"/>
              <w:bottom w:val="nil"/>
              <w:right w:val="nil"/>
            </w:tcBorders>
            <w:shd w:val="clear" w:color="auto" w:fill="auto"/>
            <w:noWrap/>
            <w:vAlign w:val="center"/>
            <w:hideMark/>
          </w:tcPr>
          <w:p w:rsidR="00D67A01" w:rsidRPr="00D67A01" w:rsidRDefault="00D67A01" w:rsidP="00D67A01">
            <w:pPr>
              <w:spacing w:after="0" w:line="240" w:lineRule="auto"/>
              <w:rPr>
                <w:rFonts w:ascii="Calibri" w:eastAsia="Times New Roman" w:hAnsi="Calibri" w:cs="Calibri"/>
                <w:color w:val="000000"/>
                <w:sz w:val="22"/>
                <w:szCs w:val="22"/>
                <w:lang w:eastAsia="en-GB"/>
              </w:rPr>
            </w:pPr>
            <w:r w:rsidRPr="00D67A01">
              <w:rPr>
                <w:rFonts w:ascii="Calibri" w:eastAsia="Times New Roman" w:hAnsi="Calibri" w:cs="Calibri"/>
                <w:color w:val="000000"/>
                <w:sz w:val="22"/>
                <w:szCs w:val="22"/>
                <w:lang w:eastAsia="en-GB"/>
              </w:rPr>
              <w:t>Planned maintenance service hours</w:t>
            </w:r>
          </w:p>
        </w:tc>
        <w:tc>
          <w:tcPr>
            <w:tcW w:w="3580" w:type="dxa"/>
            <w:tcBorders>
              <w:top w:val="nil"/>
              <w:left w:val="nil"/>
              <w:bottom w:val="nil"/>
              <w:right w:val="single" w:sz="4" w:space="0" w:color="auto"/>
            </w:tcBorders>
            <w:shd w:val="clear" w:color="auto" w:fill="auto"/>
            <w:noWrap/>
            <w:vAlign w:val="center"/>
            <w:hideMark/>
          </w:tcPr>
          <w:p w:rsidR="00D67A01" w:rsidRPr="00D67A01" w:rsidRDefault="00D67A01" w:rsidP="00D67A01">
            <w:pPr>
              <w:spacing w:after="0" w:line="240" w:lineRule="auto"/>
              <w:rPr>
                <w:rFonts w:ascii="Calibri" w:eastAsia="Times New Roman" w:hAnsi="Calibri" w:cs="Calibri"/>
                <w:color w:val="000000"/>
                <w:sz w:val="22"/>
                <w:szCs w:val="22"/>
                <w:lang w:eastAsia="en-GB"/>
              </w:rPr>
            </w:pPr>
            <w:r w:rsidRPr="00D67A01">
              <w:rPr>
                <w:rFonts w:ascii="Calibri" w:eastAsia="Times New Roman" w:hAnsi="Calibri" w:cs="Calibri"/>
                <w:color w:val="000000"/>
                <w:sz w:val="22"/>
                <w:szCs w:val="22"/>
                <w:lang w:eastAsia="en-GB"/>
              </w:rPr>
              <w:t>KONE normal working hours</w:t>
            </w:r>
          </w:p>
        </w:tc>
      </w:tr>
      <w:tr w:rsidR="00D67A01" w:rsidRPr="00D67A01" w:rsidTr="00D67A01">
        <w:trPr>
          <w:trHeight w:val="300"/>
        </w:trPr>
        <w:tc>
          <w:tcPr>
            <w:tcW w:w="4900" w:type="dxa"/>
            <w:tcBorders>
              <w:top w:val="nil"/>
              <w:left w:val="single" w:sz="4" w:space="0" w:color="auto"/>
              <w:bottom w:val="nil"/>
              <w:right w:val="nil"/>
            </w:tcBorders>
            <w:shd w:val="clear" w:color="000000" w:fill="BFBFBF"/>
            <w:noWrap/>
            <w:vAlign w:val="center"/>
            <w:hideMark/>
          </w:tcPr>
          <w:p w:rsidR="00D67A01" w:rsidRPr="00D67A01" w:rsidRDefault="00D67A01" w:rsidP="00D67A01">
            <w:pPr>
              <w:spacing w:after="0" w:line="240" w:lineRule="auto"/>
              <w:rPr>
                <w:rFonts w:ascii="Calibri" w:eastAsia="Times New Roman" w:hAnsi="Calibri" w:cs="Calibri"/>
                <w:color w:val="000000"/>
                <w:sz w:val="22"/>
                <w:szCs w:val="22"/>
                <w:lang w:eastAsia="en-GB"/>
              </w:rPr>
            </w:pPr>
            <w:r w:rsidRPr="00D67A01">
              <w:rPr>
                <w:rFonts w:ascii="Calibri" w:eastAsia="Times New Roman" w:hAnsi="Calibri" w:cs="Calibri"/>
                <w:color w:val="000000"/>
                <w:sz w:val="22"/>
                <w:szCs w:val="22"/>
                <w:lang w:eastAsia="en-GB"/>
              </w:rPr>
              <w:t>Call Out Response service</w:t>
            </w:r>
          </w:p>
        </w:tc>
        <w:tc>
          <w:tcPr>
            <w:tcW w:w="3580" w:type="dxa"/>
            <w:tcBorders>
              <w:top w:val="nil"/>
              <w:left w:val="nil"/>
              <w:bottom w:val="nil"/>
              <w:right w:val="single" w:sz="4" w:space="0" w:color="auto"/>
            </w:tcBorders>
            <w:shd w:val="clear" w:color="000000" w:fill="BFBFBF"/>
            <w:noWrap/>
            <w:vAlign w:val="center"/>
            <w:hideMark/>
          </w:tcPr>
          <w:p w:rsidR="00D67A01" w:rsidRPr="00D67A01" w:rsidRDefault="00D67A01" w:rsidP="00D67A01">
            <w:pPr>
              <w:spacing w:after="0" w:line="240" w:lineRule="auto"/>
              <w:rPr>
                <w:rFonts w:ascii="Calibri" w:eastAsia="Times New Roman" w:hAnsi="Calibri" w:cs="Calibri"/>
                <w:color w:val="000000"/>
                <w:sz w:val="22"/>
                <w:szCs w:val="22"/>
                <w:lang w:eastAsia="en-GB"/>
              </w:rPr>
            </w:pPr>
            <w:r w:rsidRPr="00D67A01">
              <w:rPr>
                <w:rFonts w:ascii="Calibri" w:eastAsia="Times New Roman" w:hAnsi="Calibri" w:cs="Calibri"/>
                <w:color w:val="000000"/>
                <w:sz w:val="22"/>
                <w:szCs w:val="22"/>
                <w:lang w:eastAsia="en-GB"/>
              </w:rPr>
              <w:t>Not included</w:t>
            </w:r>
          </w:p>
        </w:tc>
      </w:tr>
      <w:tr w:rsidR="00D67A01" w:rsidRPr="00D67A01" w:rsidTr="00D67A01">
        <w:trPr>
          <w:trHeight w:val="300"/>
        </w:trPr>
        <w:tc>
          <w:tcPr>
            <w:tcW w:w="4900" w:type="dxa"/>
            <w:tcBorders>
              <w:top w:val="nil"/>
              <w:left w:val="single" w:sz="4" w:space="0" w:color="auto"/>
              <w:bottom w:val="nil"/>
              <w:right w:val="nil"/>
            </w:tcBorders>
            <w:shd w:val="clear" w:color="auto" w:fill="auto"/>
            <w:noWrap/>
            <w:vAlign w:val="center"/>
            <w:hideMark/>
          </w:tcPr>
          <w:p w:rsidR="00D67A01" w:rsidRPr="00D67A01" w:rsidRDefault="00D67A01" w:rsidP="00D67A01">
            <w:pPr>
              <w:spacing w:after="0" w:line="240" w:lineRule="auto"/>
              <w:rPr>
                <w:rFonts w:ascii="Calibri" w:eastAsia="Times New Roman" w:hAnsi="Calibri" w:cs="Calibri"/>
                <w:color w:val="000000"/>
                <w:sz w:val="22"/>
                <w:szCs w:val="22"/>
                <w:lang w:eastAsia="en-GB"/>
              </w:rPr>
            </w:pPr>
            <w:r w:rsidRPr="00D67A01">
              <w:rPr>
                <w:rFonts w:ascii="Calibri" w:eastAsia="Times New Roman" w:hAnsi="Calibri" w:cs="Calibri"/>
                <w:color w:val="000000"/>
                <w:sz w:val="22"/>
                <w:szCs w:val="22"/>
                <w:lang w:eastAsia="en-GB"/>
              </w:rPr>
              <w:t>Breakdown service response time in working hours</w:t>
            </w:r>
          </w:p>
        </w:tc>
        <w:tc>
          <w:tcPr>
            <w:tcW w:w="3580" w:type="dxa"/>
            <w:tcBorders>
              <w:top w:val="nil"/>
              <w:left w:val="nil"/>
              <w:bottom w:val="nil"/>
              <w:right w:val="single" w:sz="4" w:space="0" w:color="auto"/>
            </w:tcBorders>
            <w:shd w:val="clear" w:color="auto" w:fill="auto"/>
            <w:noWrap/>
            <w:vAlign w:val="center"/>
            <w:hideMark/>
          </w:tcPr>
          <w:p w:rsidR="00D67A01" w:rsidRPr="00D67A01" w:rsidRDefault="00D67A01" w:rsidP="00D67A01">
            <w:pPr>
              <w:spacing w:after="0" w:line="240" w:lineRule="auto"/>
              <w:rPr>
                <w:rFonts w:ascii="Calibri" w:eastAsia="Times New Roman" w:hAnsi="Calibri" w:cs="Calibri"/>
                <w:color w:val="000000"/>
                <w:sz w:val="22"/>
                <w:szCs w:val="22"/>
                <w:lang w:eastAsia="en-GB"/>
              </w:rPr>
            </w:pPr>
            <w:r w:rsidRPr="00D67A01">
              <w:rPr>
                <w:rFonts w:ascii="Calibri" w:eastAsia="Times New Roman" w:hAnsi="Calibri" w:cs="Calibri"/>
                <w:color w:val="000000"/>
                <w:sz w:val="22"/>
                <w:szCs w:val="22"/>
                <w:lang w:eastAsia="en-GB"/>
              </w:rPr>
              <w:t>24 hours</w:t>
            </w:r>
          </w:p>
        </w:tc>
      </w:tr>
      <w:tr w:rsidR="00D67A01" w:rsidRPr="00D67A01" w:rsidTr="00D67A01">
        <w:trPr>
          <w:trHeight w:val="300"/>
        </w:trPr>
        <w:tc>
          <w:tcPr>
            <w:tcW w:w="4900" w:type="dxa"/>
            <w:tcBorders>
              <w:top w:val="nil"/>
              <w:left w:val="single" w:sz="4" w:space="0" w:color="auto"/>
              <w:bottom w:val="nil"/>
              <w:right w:val="nil"/>
            </w:tcBorders>
            <w:shd w:val="clear" w:color="000000" w:fill="BFBFBF"/>
            <w:noWrap/>
            <w:vAlign w:val="center"/>
            <w:hideMark/>
          </w:tcPr>
          <w:p w:rsidR="00D67A01" w:rsidRPr="00D67A01" w:rsidRDefault="00D67A01" w:rsidP="00D67A01">
            <w:pPr>
              <w:spacing w:after="0" w:line="240" w:lineRule="auto"/>
              <w:rPr>
                <w:rFonts w:ascii="Calibri" w:eastAsia="Times New Roman" w:hAnsi="Calibri" w:cs="Calibri"/>
                <w:color w:val="000000"/>
                <w:sz w:val="22"/>
                <w:szCs w:val="22"/>
                <w:lang w:eastAsia="en-GB"/>
              </w:rPr>
            </w:pPr>
            <w:r w:rsidRPr="00D67A01">
              <w:rPr>
                <w:rFonts w:ascii="Calibri" w:eastAsia="Times New Roman" w:hAnsi="Calibri" w:cs="Calibri"/>
                <w:color w:val="000000"/>
                <w:sz w:val="22"/>
                <w:szCs w:val="22"/>
                <w:lang w:eastAsia="en-GB"/>
              </w:rPr>
              <w:t>Entrapment rescue service cost</w:t>
            </w:r>
          </w:p>
        </w:tc>
        <w:tc>
          <w:tcPr>
            <w:tcW w:w="3580" w:type="dxa"/>
            <w:tcBorders>
              <w:top w:val="nil"/>
              <w:left w:val="nil"/>
              <w:bottom w:val="nil"/>
              <w:right w:val="single" w:sz="4" w:space="0" w:color="auto"/>
            </w:tcBorders>
            <w:shd w:val="clear" w:color="000000" w:fill="BFBFBF"/>
            <w:noWrap/>
            <w:vAlign w:val="bottom"/>
            <w:hideMark/>
          </w:tcPr>
          <w:p w:rsidR="00D67A01" w:rsidRPr="00D67A01" w:rsidRDefault="00D67A01" w:rsidP="00D67A01">
            <w:pPr>
              <w:spacing w:after="0" w:line="240" w:lineRule="auto"/>
              <w:rPr>
                <w:rFonts w:ascii="Calibri" w:eastAsia="Times New Roman" w:hAnsi="Calibri" w:cs="Calibri"/>
                <w:color w:val="000000"/>
                <w:sz w:val="22"/>
                <w:szCs w:val="22"/>
                <w:lang w:eastAsia="en-GB"/>
              </w:rPr>
            </w:pPr>
            <w:r w:rsidRPr="00D67A01">
              <w:rPr>
                <w:rFonts w:ascii="Calibri" w:eastAsia="Times New Roman" w:hAnsi="Calibri" w:cs="Calibri"/>
                <w:color w:val="000000"/>
                <w:sz w:val="22"/>
                <w:szCs w:val="22"/>
                <w:lang w:eastAsia="en-GB"/>
              </w:rPr>
              <w:t>Included (24/7)</w:t>
            </w:r>
          </w:p>
        </w:tc>
      </w:tr>
      <w:tr w:rsidR="00D67A01" w:rsidRPr="00D67A01" w:rsidTr="00D67A01">
        <w:trPr>
          <w:trHeight w:val="300"/>
        </w:trPr>
        <w:tc>
          <w:tcPr>
            <w:tcW w:w="4900" w:type="dxa"/>
            <w:tcBorders>
              <w:top w:val="nil"/>
              <w:left w:val="single" w:sz="4" w:space="0" w:color="auto"/>
              <w:bottom w:val="nil"/>
              <w:right w:val="nil"/>
            </w:tcBorders>
            <w:shd w:val="clear" w:color="auto" w:fill="auto"/>
            <w:noWrap/>
            <w:vAlign w:val="center"/>
            <w:hideMark/>
          </w:tcPr>
          <w:p w:rsidR="00D67A01" w:rsidRPr="00D67A01" w:rsidRDefault="00D67A01" w:rsidP="00D67A01">
            <w:pPr>
              <w:spacing w:after="0" w:line="240" w:lineRule="auto"/>
              <w:rPr>
                <w:rFonts w:ascii="Calibri" w:eastAsia="Times New Roman" w:hAnsi="Calibri" w:cs="Calibri"/>
                <w:color w:val="000000"/>
                <w:sz w:val="22"/>
                <w:szCs w:val="22"/>
                <w:lang w:eastAsia="en-GB"/>
              </w:rPr>
            </w:pPr>
            <w:r w:rsidRPr="00D67A01">
              <w:rPr>
                <w:rFonts w:ascii="Calibri" w:eastAsia="Times New Roman" w:hAnsi="Calibri" w:cs="Calibri"/>
                <w:color w:val="000000"/>
                <w:sz w:val="22"/>
                <w:szCs w:val="22"/>
                <w:lang w:eastAsia="en-GB"/>
              </w:rPr>
              <w:t>Entrapment rescue response time</w:t>
            </w:r>
          </w:p>
        </w:tc>
        <w:tc>
          <w:tcPr>
            <w:tcW w:w="3580" w:type="dxa"/>
            <w:tcBorders>
              <w:top w:val="nil"/>
              <w:left w:val="nil"/>
              <w:bottom w:val="nil"/>
              <w:right w:val="single" w:sz="4" w:space="0" w:color="auto"/>
            </w:tcBorders>
            <w:shd w:val="clear" w:color="auto" w:fill="auto"/>
            <w:noWrap/>
            <w:vAlign w:val="center"/>
            <w:hideMark/>
          </w:tcPr>
          <w:p w:rsidR="00D67A01" w:rsidRPr="00D67A01" w:rsidRDefault="00D67A01" w:rsidP="00D67A01">
            <w:pPr>
              <w:spacing w:after="0" w:line="240" w:lineRule="auto"/>
              <w:rPr>
                <w:rFonts w:ascii="Calibri" w:eastAsia="Times New Roman" w:hAnsi="Calibri" w:cs="Calibri"/>
                <w:color w:val="000000"/>
                <w:sz w:val="22"/>
                <w:szCs w:val="22"/>
                <w:lang w:eastAsia="en-GB"/>
              </w:rPr>
            </w:pPr>
            <w:r w:rsidRPr="00D67A01">
              <w:rPr>
                <w:rFonts w:ascii="Calibri" w:eastAsia="Times New Roman" w:hAnsi="Calibri" w:cs="Calibri"/>
                <w:color w:val="000000"/>
                <w:sz w:val="22"/>
                <w:szCs w:val="22"/>
                <w:lang w:eastAsia="en-GB"/>
              </w:rPr>
              <w:t>1 Hour</w:t>
            </w:r>
          </w:p>
        </w:tc>
      </w:tr>
      <w:tr w:rsidR="00D67A01" w:rsidRPr="00D67A01" w:rsidTr="00D67A01">
        <w:trPr>
          <w:trHeight w:val="300"/>
        </w:trPr>
        <w:tc>
          <w:tcPr>
            <w:tcW w:w="4900" w:type="dxa"/>
            <w:tcBorders>
              <w:top w:val="nil"/>
              <w:left w:val="single" w:sz="4" w:space="0" w:color="auto"/>
              <w:bottom w:val="nil"/>
              <w:right w:val="nil"/>
            </w:tcBorders>
            <w:shd w:val="clear" w:color="000000" w:fill="BFBFBF"/>
            <w:noWrap/>
            <w:vAlign w:val="center"/>
            <w:hideMark/>
          </w:tcPr>
          <w:p w:rsidR="00D67A01" w:rsidRPr="00D67A01" w:rsidRDefault="00D67A01" w:rsidP="00D67A01">
            <w:pPr>
              <w:spacing w:after="0" w:line="240" w:lineRule="auto"/>
              <w:rPr>
                <w:rFonts w:ascii="Calibri" w:eastAsia="Times New Roman" w:hAnsi="Calibri" w:cs="Calibri"/>
                <w:color w:val="000000"/>
                <w:sz w:val="22"/>
                <w:szCs w:val="22"/>
                <w:lang w:eastAsia="en-GB"/>
              </w:rPr>
            </w:pPr>
            <w:r w:rsidRPr="00D67A01">
              <w:rPr>
                <w:rFonts w:ascii="Calibri" w:eastAsia="Times New Roman" w:hAnsi="Calibri" w:cs="Calibri"/>
                <w:color w:val="000000"/>
                <w:sz w:val="22"/>
                <w:szCs w:val="22"/>
                <w:lang w:eastAsia="en-GB"/>
              </w:rPr>
              <w:t>Remote monitoring Service</w:t>
            </w:r>
          </w:p>
        </w:tc>
        <w:tc>
          <w:tcPr>
            <w:tcW w:w="3580" w:type="dxa"/>
            <w:tcBorders>
              <w:top w:val="nil"/>
              <w:left w:val="nil"/>
              <w:bottom w:val="nil"/>
              <w:right w:val="single" w:sz="4" w:space="0" w:color="auto"/>
            </w:tcBorders>
            <w:shd w:val="clear" w:color="000000" w:fill="BFBFBF"/>
            <w:noWrap/>
            <w:vAlign w:val="center"/>
            <w:hideMark/>
          </w:tcPr>
          <w:p w:rsidR="00D67A01" w:rsidRPr="00D67A01" w:rsidRDefault="00D67A01" w:rsidP="00D67A01">
            <w:pPr>
              <w:spacing w:after="0" w:line="240" w:lineRule="auto"/>
              <w:rPr>
                <w:rFonts w:ascii="Calibri" w:eastAsia="Times New Roman" w:hAnsi="Calibri" w:cs="Calibri"/>
                <w:color w:val="000000"/>
                <w:sz w:val="22"/>
                <w:szCs w:val="22"/>
                <w:lang w:eastAsia="en-GB"/>
              </w:rPr>
            </w:pPr>
            <w:r w:rsidRPr="00D67A01">
              <w:rPr>
                <w:rFonts w:ascii="Calibri" w:eastAsia="Times New Roman" w:hAnsi="Calibri" w:cs="Calibri"/>
                <w:color w:val="000000"/>
                <w:sz w:val="22"/>
                <w:szCs w:val="22"/>
                <w:lang w:eastAsia="en-GB"/>
              </w:rPr>
              <w:t>Not Included</w:t>
            </w:r>
          </w:p>
        </w:tc>
      </w:tr>
      <w:tr w:rsidR="00D67A01" w:rsidRPr="00D67A01" w:rsidTr="00D67A01">
        <w:trPr>
          <w:trHeight w:val="300"/>
        </w:trPr>
        <w:tc>
          <w:tcPr>
            <w:tcW w:w="4900" w:type="dxa"/>
            <w:tcBorders>
              <w:top w:val="nil"/>
              <w:left w:val="single" w:sz="4" w:space="0" w:color="auto"/>
              <w:bottom w:val="single" w:sz="4" w:space="0" w:color="auto"/>
              <w:right w:val="nil"/>
            </w:tcBorders>
            <w:shd w:val="clear" w:color="auto" w:fill="auto"/>
            <w:noWrap/>
            <w:vAlign w:val="center"/>
            <w:hideMark/>
          </w:tcPr>
          <w:p w:rsidR="00D67A01" w:rsidRPr="00D67A01" w:rsidRDefault="00D67A01" w:rsidP="00D67A01">
            <w:pPr>
              <w:spacing w:after="0" w:line="240" w:lineRule="auto"/>
              <w:rPr>
                <w:rFonts w:ascii="Calibri" w:eastAsia="Times New Roman" w:hAnsi="Calibri" w:cs="Calibri"/>
                <w:color w:val="000000"/>
                <w:sz w:val="22"/>
                <w:szCs w:val="22"/>
                <w:lang w:eastAsia="en-GB"/>
              </w:rPr>
            </w:pPr>
            <w:r w:rsidRPr="00D67A01">
              <w:rPr>
                <w:rFonts w:ascii="Calibri" w:eastAsia="Times New Roman" w:hAnsi="Calibri" w:cs="Calibri"/>
                <w:color w:val="000000"/>
                <w:sz w:val="22"/>
                <w:szCs w:val="22"/>
                <w:lang w:eastAsia="en-GB"/>
              </w:rPr>
              <w:t>KONE Care Online</w:t>
            </w:r>
          </w:p>
        </w:tc>
        <w:tc>
          <w:tcPr>
            <w:tcW w:w="3580" w:type="dxa"/>
            <w:tcBorders>
              <w:top w:val="nil"/>
              <w:left w:val="nil"/>
              <w:bottom w:val="single" w:sz="4" w:space="0" w:color="auto"/>
              <w:right w:val="single" w:sz="4" w:space="0" w:color="auto"/>
            </w:tcBorders>
            <w:shd w:val="clear" w:color="auto" w:fill="auto"/>
            <w:noWrap/>
            <w:vAlign w:val="center"/>
            <w:hideMark/>
          </w:tcPr>
          <w:p w:rsidR="00D67A01" w:rsidRPr="00D67A01" w:rsidRDefault="00D67A01" w:rsidP="0038373B">
            <w:pPr>
              <w:spacing w:after="0" w:line="240" w:lineRule="auto"/>
              <w:rPr>
                <w:rFonts w:ascii="Calibri" w:eastAsia="Times New Roman" w:hAnsi="Calibri" w:cs="Calibri"/>
                <w:color w:val="000000"/>
                <w:sz w:val="22"/>
                <w:szCs w:val="22"/>
                <w:lang w:eastAsia="en-GB"/>
              </w:rPr>
            </w:pPr>
            <w:r w:rsidRPr="00D67A01">
              <w:rPr>
                <w:rFonts w:ascii="Calibri" w:eastAsia="Times New Roman" w:hAnsi="Calibri" w:cs="Calibri"/>
                <w:color w:val="000000"/>
                <w:sz w:val="22"/>
                <w:szCs w:val="22"/>
                <w:lang w:eastAsia="en-GB"/>
              </w:rPr>
              <w:t xml:space="preserve">Desk Top </w:t>
            </w:r>
            <w:r w:rsidR="0038373B">
              <w:rPr>
                <w:rFonts w:ascii="Calibri" w:eastAsia="Times New Roman" w:hAnsi="Calibri" w:cs="Calibri"/>
                <w:color w:val="000000"/>
                <w:sz w:val="22"/>
                <w:szCs w:val="22"/>
                <w:lang w:eastAsia="en-GB"/>
              </w:rPr>
              <w:t>A</w:t>
            </w:r>
            <w:r w:rsidRPr="00D67A01">
              <w:rPr>
                <w:rFonts w:ascii="Calibri" w:eastAsia="Times New Roman" w:hAnsi="Calibri" w:cs="Calibri"/>
                <w:color w:val="000000"/>
                <w:sz w:val="22"/>
                <w:szCs w:val="22"/>
                <w:lang w:eastAsia="en-GB"/>
              </w:rPr>
              <w:t xml:space="preserve">ccess included </w:t>
            </w:r>
          </w:p>
        </w:tc>
      </w:tr>
    </w:tbl>
    <w:p w:rsidR="00C83651" w:rsidRDefault="00C83651" w:rsidP="00076754"/>
    <w:p w:rsidR="00C83651" w:rsidRDefault="00F06746" w:rsidP="00267614">
      <w:pPr>
        <w:spacing w:after="0"/>
        <w:rPr>
          <w:rFonts w:ascii="Trebuchet MS" w:hAnsi="Trebuchet MS"/>
          <w:color w:val="47ACCE"/>
          <w:sz w:val="36"/>
          <w:szCs w:val="36"/>
          <w:shd w:val="clear" w:color="auto" w:fill="FFFFFF"/>
        </w:rPr>
      </w:pPr>
      <w:r>
        <w:rPr>
          <w:rFonts w:ascii="Trebuchet MS" w:hAnsi="Trebuchet MS"/>
          <w:color w:val="47ACCE"/>
          <w:sz w:val="36"/>
          <w:szCs w:val="36"/>
          <w:shd w:val="clear" w:color="auto" w:fill="FFFFFF"/>
        </w:rPr>
        <w:br w:type="page"/>
      </w:r>
      <w:r w:rsidR="00A721E9">
        <w:rPr>
          <w:rFonts w:ascii="Trebuchet MS" w:hAnsi="Trebuchet MS"/>
          <w:color w:val="47ACCE"/>
          <w:sz w:val="36"/>
          <w:szCs w:val="36"/>
          <w:shd w:val="clear" w:color="auto" w:fill="FFFFFF"/>
        </w:rPr>
        <w:lastRenderedPageBreak/>
        <w:t xml:space="preserve">Extracts from the Kone Contract </w:t>
      </w:r>
    </w:p>
    <w:tbl>
      <w:tblPr>
        <w:tblW w:w="8720" w:type="dxa"/>
        <w:tblInd w:w="93" w:type="dxa"/>
        <w:tblLook w:val="04A0" w:firstRow="1" w:lastRow="0" w:firstColumn="1" w:lastColumn="0" w:noHBand="0" w:noVBand="1"/>
      </w:tblPr>
      <w:tblGrid>
        <w:gridCol w:w="4000"/>
        <w:gridCol w:w="4720"/>
      </w:tblGrid>
      <w:tr w:rsidR="00267614" w:rsidRPr="00267614" w:rsidTr="00267614">
        <w:trPr>
          <w:trHeight w:val="600"/>
        </w:trPr>
        <w:tc>
          <w:tcPr>
            <w:tcW w:w="4000" w:type="dxa"/>
            <w:tcBorders>
              <w:top w:val="single" w:sz="4" w:space="0" w:color="auto"/>
              <w:left w:val="single" w:sz="4" w:space="0" w:color="auto"/>
              <w:bottom w:val="nil"/>
              <w:right w:val="nil"/>
            </w:tcBorders>
            <w:shd w:val="clear" w:color="auto" w:fill="auto"/>
            <w:noWrap/>
            <w:vAlign w:val="center"/>
            <w:hideMark/>
          </w:tcPr>
          <w:p w:rsidR="00267614" w:rsidRPr="00267614" w:rsidRDefault="00267614" w:rsidP="00267614">
            <w:pPr>
              <w:spacing w:after="0" w:line="240" w:lineRule="auto"/>
              <w:rPr>
                <w:rFonts w:ascii="Calibri" w:eastAsia="Times New Roman" w:hAnsi="Calibri" w:cs="Calibri"/>
                <w:color w:val="000000"/>
                <w:sz w:val="22"/>
                <w:szCs w:val="22"/>
                <w:lang w:eastAsia="en-GB"/>
              </w:rPr>
            </w:pPr>
            <w:r w:rsidRPr="00267614">
              <w:rPr>
                <w:rFonts w:ascii="Calibri" w:eastAsia="Times New Roman" w:hAnsi="Calibri" w:cs="Calibri"/>
                <w:color w:val="000000"/>
                <w:sz w:val="22"/>
                <w:szCs w:val="22"/>
                <w:lang w:eastAsia="en-GB"/>
              </w:rPr>
              <w:t>Planned maintenance service hours</w:t>
            </w:r>
          </w:p>
        </w:tc>
        <w:tc>
          <w:tcPr>
            <w:tcW w:w="4720" w:type="dxa"/>
            <w:tcBorders>
              <w:top w:val="single" w:sz="4" w:space="0" w:color="auto"/>
              <w:left w:val="nil"/>
              <w:bottom w:val="nil"/>
              <w:right w:val="single" w:sz="4" w:space="0" w:color="auto"/>
            </w:tcBorders>
            <w:shd w:val="clear" w:color="auto" w:fill="auto"/>
            <w:vAlign w:val="bottom"/>
            <w:hideMark/>
          </w:tcPr>
          <w:p w:rsidR="00267614" w:rsidRPr="00267614" w:rsidRDefault="00267614" w:rsidP="00267614">
            <w:pPr>
              <w:spacing w:after="0" w:line="240" w:lineRule="auto"/>
              <w:rPr>
                <w:rFonts w:ascii="Calibri" w:eastAsia="Times New Roman" w:hAnsi="Calibri" w:cs="Calibri"/>
                <w:color w:val="000000"/>
                <w:sz w:val="22"/>
                <w:szCs w:val="22"/>
                <w:lang w:eastAsia="en-GB"/>
              </w:rPr>
            </w:pPr>
            <w:r w:rsidRPr="00267614">
              <w:rPr>
                <w:rFonts w:ascii="Calibri" w:eastAsia="Times New Roman" w:hAnsi="Calibri" w:cs="Calibri"/>
                <w:color w:val="000000"/>
                <w:sz w:val="22"/>
                <w:szCs w:val="22"/>
                <w:lang w:eastAsia="en-GB"/>
              </w:rPr>
              <w:t xml:space="preserve">You choose the time for scheduled maintenance </w:t>
            </w:r>
            <w:r w:rsidRPr="00267614">
              <w:rPr>
                <w:rFonts w:ascii="Calibri" w:eastAsia="Times New Roman" w:hAnsi="Calibri" w:cs="Calibri"/>
                <w:color w:val="000000"/>
                <w:sz w:val="22"/>
                <w:szCs w:val="22"/>
                <w:lang w:eastAsia="en-GB"/>
              </w:rPr>
              <w:br/>
              <w:t>visits that best suits you</w:t>
            </w:r>
          </w:p>
        </w:tc>
      </w:tr>
      <w:tr w:rsidR="00267614" w:rsidRPr="00267614" w:rsidTr="00267614">
        <w:trPr>
          <w:trHeight w:val="1515"/>
        </w:trPr>
        <w:tc>
          <w:tcPr>
            <w:tcW w:w="4000" w:type="dxa"/>
            <w:tcBorders>
              <w:top w:val="nil"/>
              <w:left w:val="single" w:sz="4" w:space="0" w:color="auto"/>
              <w:bottom w:val="nil"/>
              <w:right w:val="nil"/>
            </w:tcBorders>
            <w:shd w:val="clear" w:color="000000" w:fill="D9D9D9"/>
            <w:vAlign w:val="center"/>
            <w:hideMark/>
          </w:tcPr>
          <w:p w:rsidR="00267614" w:rsidRPr="00267614" w:rsidRDefault="00267614" w:rsidP="00267614">
            <w:pPr>
              <w:spacing w:after="0" w:line="240" w:lineRule="auto"/>
              <w:rPr>
                <w:rFonts w:ascii="Calibri" w:eastAsia="Times New Roman" w:hAnsi="Calibri" w:cs="Calibri"/>
                <w:color w:val="000000"/>
                <w:sz w:val="22"/>
                <w:szCs w:val="22"/>
                <w:lang w:eastAsia="en-GB"/>
              </w:rPr>
            </w:pPr>
            <w:r w:rsidRPr="00267614">
              <w:rPr>
                <w:rFonts w:ascii="Calibri" w:eastAsia="Times New Roman" w:hAnsi="Calibri" w:cs="Calibri"/>
                <w:color w:val="000000"/>
                <w:sz w:val="22"/>
                <w:szCs w:val="22"/>
                <w:lang w:eastAsia="en-GB"/>
              </w:rPr>
              <w:t xml:space="preserve">Breakdown service response time within </w:t>
            </w:r>
            <w:r w:rsidRPr="00267614">
              <w:rPr>
                <w:rFonts w:ascii="Calibri" w:eastAsia="Times New Roman" w:hAnsi="Calibri" w:cs="Calibri"/>
                <w:color w:val="000000"/>
                <w:sz w:val="22"/>
                <w:szCs w:val="22"/>
                <w:lang w:eastAsia="en-GB"/>
              </w:rPr>
              <w:br/>
              <w:t>the agreed service hours</w:t>
            </w:r>
          </w:p>
        </w:tc>
        <w:tc>
          <w:tcPr>
            <w:tcW w:w="4720" w:type="dxa"/>
            <w:tcBorders>
              <w:top w:val="nil"/>
              <w:left w:val="nil"/>
              <w:bottom w:val="nil"/>
              <w:right w:val="single" w:sz="4" w:space="0" w:color="auto"/>
            </w:tcBorders>
            <w:shd w:val="clear" w:color="000000" w:fill="D9D9D9"/>
            <w:vAlign w:val="bottom"/>
            <w:hideMark/>
          </w:tcPr>
          <w:p w:rsidR="00267614" w:rsidRPr="00267614" w:rsidRDefault="00267614" w:rsidP="00267614">
            <w:pPr>
              <w:spacing w:after="0" w:line="240" w:lineRule="auto"/>
              <w:rPr>
                <w:rFonts w:ascii="Calibri" w:eastAsia="Times New Roman" w:hAnsi="Calibri" w:cs="Calibri"/>
                <w:color w:val="000000"/>
                <w:sz w:val="22"/>
                <w:szCs w:val="22"/>
                <w:lang w:eastAsia="en-GB"/>
              </w:rPr>
            </w:pPr>
            <w:r w:rsidRPr="00267614">
              <w:rPr>
                <w:rFonts w:ascii="Calibri" w:eastAsia="Times New Roman" w:hAnsi="Calibri" w:cs="Calibri"/>
                <w:color w:val="000000"/>
                <w:sz w:val="22"/>
                <w:szCs w:val="22"/>
                <w:lang w:eastAsia="en-GB"/>
              </w:rPr>
              <w:t>This service defines the response time for situations where your equipment breaks down completely, is not operating as it should, or requires the immediate attention of a KONE service technician. Response time is calculated from the moment the service request is confirmed by the KONE</w:t>
            </w:r>
            <w:r w:rsidRPr="00267614">
              <w:rPr>
                <w:rFonts w:ascii="Calibri" w:eastAsia="Times New Roman" w:hAnsi="Calibri" w:cs="Calibri"/>
                <w:color w:val="000000"/>
                <w:sz w:val="22"/>
                <w:szCs w:val="22"/>
                <w:lang w:eastAsia="en-GB"/>
              </w:rPr>
              <w:br/>
              <w:t>Care Center until the moment a KONE service technician arrives at the site</w:t>
            </w:r>
          </w:p>
        </w:tc>
      </w:tr>
      <w:tr w:rsidR="00267614" w:rsidRPr="00267614" w:rsidTr="00267614">
        <w:trPr>
          <w:trHeight w:val="945"/>
        </w:trPr>
        <w:tc>
          <w:tcPr>
            <w:tcW w:w="4000" w:type="dxa"/>
            <w:tcBorders>
              <w:top w:val="nil"/>
              <w:left w:val="single" w:sz="4" w:space="0" w:color="auto"/>
              <w:bottom w:val="nil"/>
              <w:right w:val="nil"/>
            </w:tcBorders>
            <w:shd w:val="clear" w:color="auto" w:fill="auto"/>
            <w:noWrap/>
            <w:vAlign w:val="center"/>
            <w:hideMark/>
          </w:tcPr>
          <w:p w:rsidR="00267614" w:rsidRPr="00267614" w:rsidRDefault="00267614" w:rsidP="00267614">
            <w:pPr>
              <w:spacing w:after="0" w:line="240" w:lineRule="auto"/>
              <w:rPr>
                <w:rFonts w:ascii="Calibri" w:eastAsia="Times New Roman" w:hAnsi="Calibri" w:cs="Calibri"/>
                <w:color w:val="000000"/>
                <w:sz w:val="22"/>
                <w:szCs w:val="22"/>
                <w:lang w:eastAsia="en-GB"/>
              </w:rPr>
            </w:pPr>
            <w:r w:rsidRPr="00267614">
              <w:rPr>
                <w:rFonts w:ascii="Calibri" w:eastAsia="Times New Roman" w:hAnsi="Calibri" w:cs="Calibri"/>
                <w:color w:val="000000"/>
                <w:sz w:val="22"/>
                <w:szCs w:val="22"/>
                <w:lang w:eastAsia="en-GB"/>
              </w:rPr>
              <w:t>Entrapment rescue service cost</w:t>
            </w:r>
          </w:p>
        </w:tc>
        <w:tc>
          <w:tcPr>
            <w:tcW w:w="4720" w:type="dxa"/>
            <w:tcBorders>
              <w:top w:val="nil"/>
              <w:left w:val="nil"/>
              <w:bottom w:val="nil"/>
              <w:right w:val="single" w:sz="4" w:space="0" w:color="auto"/>
            </w:tcBorders>
            <w:shd w:val="clear" w:color="auto" w:fill="auto"/>
            <w:vAlign w:val="center"/>
            <w:hideMark/>
          </w:tcPr>
          <w:p w:rsidR="00267614" w:rsidRPr="00267614" w:rsidRDefault="00267614" w:rsidP="00267614">
            <w:pPr>
              <w:spacing w:after="0" w:line="240" w:lineRule="auto"/>
              <w:rPr>
                <w:rFonts w:ascii="Calibri" w:eastAsia="Times New Roman" w:hAnsi="Calibri" w:cs="Calibri"/>
                <w:color w:val="000000"/>
                <w:sz w:val="22"/>
                <w:szCs w:val="22"/>
                <w:lang w:eastAsia="en-GB"/>
              </w:rPr>
            </w:pPr>
            <w:r w:rsidRPr="00267614">
              <w:rPr>
                <w:rFonts w:ascii="Calibri" w:eastAsia="Times New Roman" w:hAnsi="Calibri" w:cs="Calibri"/>
                <w:color w:val="000000"/>
                <w:sz w:val="22"/>
                <w:szCs w:val="22"/>
                <w:lang w:eastAsia="en-GB"/>
              </w:rPr>
              <w:t>KONE Entrapment Rescue Service ensures the quick and safe release of passengers trapped in elevators.</w:t>
            </w:r>
          </w:p>
        </w:tc>
      </w:tr>
      <w:tr w:rsidR="00267614" w:rsidRPr="00267614" w:rsidTr="00267614">
        <w:trPr>
          <w:trHeight w:val="1260"/>
        </w:trPr>
        <w:tc>
          <w:tcPr>
            <w:tcW w:w="4000" w:type="dxa"/>
            <w:tcBorders>
              <w:top w:val="nil"/>
              <w:left w:val="single" w:sz="4" w:space="0" w:color="auto"/>
              <w:bottom w:val="nil"/>
              <w:right w:val="nil"/>
            </w:tcBorders>
            <w:shd w:val="clear" w:color="000000" w:fill="D9D9D9"/>
            <w:noWrap/>
            <w:vAlign w:val="center"/>
            <w:hideMark/>
          </w:tcPr>
          <w:p w:rsidR="00267614" w:rsidRPr="00267614" w:rsidRDefault="00267614" w:rsidP="00267614">
            <w:pPr>
              <w:spacing w:after="0" w:line="240" w:lineRule="auto"/>
              <w:rPr>
                <w:rFonts w:ascii="Calibri" w:eastAsia="Times New Roman" w:hAnsi="Calibri" w:cs="Calibri"/>
                <w:color w:val="000000"/>
                <w:sz w:val="22"/>
                <w:szCs w:val="22"/>
                <w:lang w:eastAsia="en-GB"/>
              </w:rPr>
            </w:pPr>
            <w:r w:rsidRPr="00267614">
              <w:rPr>
                <w:rFonts w:ascii="Calibri" w:eastAsia="Times New Roman" w:hAnsi="Calibri" w:cs="Calibri"/>
                <w:color w:val="000000"/>
                <w:sz w:val="22"/>
                <w:szCs w:val="22"/>
                <w:lang w:eastAsia="en-GB"/>
              </w:rPr>
              <w:t>Entrapment rescue response time.</w:t>
            </w:r>
          </w:p>
        </w:tc>
        <w:tc>
          <w:tcPr>
            <w:tcW w:w="4720" w:type="dxa"/>
            <w:tcBorders>
              <w:top w:val="nil"/>
              <w:left w:val="nil"/>
              <w:bottom w:val="nil"/>
              <w:right w:val="single" w:sz="4" w:space="0" w:color="auto"/>
            </w:tcBorders>
            <w:shd w:val="clear" w:color="000000" w:fill="D9D9D9"/>
            <w:vAlign w:val="center"/>
            <w:hideMark/>
          </w:tcPr>
          <w:p w:rsidR="00267614" w:rsidRPr="00267614" w:rsidRDefault="00267614" w:rsidP="00267614">
            <w:pPr>
              <w:spacing w:after="0" w:line="240" w:lineRule="auto"/>
              <w:rPr>
                <w:rFonts w:ascii="Calibri" w:eastAsia="Times New Roman" w:hAnsi="Calibri" w:cs="Calibri"/>
                <w:color w:val="000000"/>
                <w:sz w:val="22"/>
                <w:szCs w:val="22"/>
                <w:lang w:eastAsia="en-GB"/>
              </w:rPr>
            </w:pPr>
            <w:r w:rsidRPr="00267614">
              <w:rPr>
                <w:rFonts w:ascii="Calibri" w:eastAsia="Times New Roman" w:hAnsi="Calibri" w:cs="Calibri"/>
                <w:color w:val="000000"/>
                <w:sz w:val="22"/>
                <w:szCs w:val="22"/>
                <w:lang w:eastAsia="en-GB"/>
              </w:rPr>
              <w:t>Generally within 1 hour. Emergency procedures ensure that entrapments situations are prioritized and technicians dispatched in the quickest possible manner</w:t>
            </w:r>
          </w:p>
        </w:tc>
      </w:tr>
      <w:tr w:rsidR="00267614" w:rsidRPr="00267614" w:rsidTr="00267614">
        <w:trPr>
          <w:trHeight w:val="900"/>
        </w:trPr>
        <w:tc>
          <w:tcPr>
            <w:tcW w:w="4000" w:type="dxa"/>
            <w:tcBorders>
              <w:top w:val="nil"/>
              <w:left w:val="single" w:sz="4" w:space="0" w:color="auto"/>
              <w:bottom w:val="nil"/>
              <w:right w:val="nil"/>
            </w:tcBorders>
            <w:shd w:val="clear" w:color="auto" w:fill="auto"/>
            <w:noWrap/>
            <w:vAlign w:val="center"/>
            <w:hideMark/>
          </w:tcPr>
          <w:p w:rsidR="00267614" w:rsidRPr="00267614" w:rsidRDefault="00267614" w:rsidP="00267614">
            <w:pPr>
              <w:spacing w:after="0" w:line="240" w:lineRule="auto"/>
              <w:rPr>
                <w:rFonts w:ascii="Calibri" w:eastAsia="Times New Roman" w:hAnsi="Calibri" w:cs="Calibri"/>
                <w:color w:val="000000"/>
                <w:sz w:val="22"/>
                <w:szCs w:val="22"/>
                <w:lang w:eastAsia="en-GB"/>
              </w:rPr>
            </w:pPr>
            <w:r w:rsidRPr="00267614">
              <w:rPr>
                <w:rFonts w:ascii="Calibri" w:eastAsia="Times New Roman" w:hAnsi="Calibri" w:cs="Calibri"/>
                <w:color w:val="000000"/>
                <w:sz w:val="22"/>
                <w:szCs w:val="22"/>
                <w:lang w:eastAsia="en-GB"/>
              </w:rPr>
              <w:t>Contract management services</w:t>
            </w:r>
          </w:p>
        </w:tc>
        <w:tc>
          <w:tcPr>
            <w:tcW w:w="4720" w:type="dxa"/>
            <w:tcBorders>
              <w:top w:val="nil"/>
              <w:left w:val="nil"/>
              <w:bottom w:val="nil"/>
              <w:right w:val="single" w:sz="4" w:space="0" w:color="auto"/>
            </w:tcBorders>
            <w:shd w:val="clear" w:color="auto" w:fill="auto"/>
            <w:vAlign w:val="bottom"/>
            <w:hideMark/>
          </w:tcPr>
          <w:p w:rsidR="00267614" w:rsidRPr="00267614" w:rsidRDefault="00267614" w:rsidP="00267614">
            <w:pPr>
              <w:spacing w:after="0" w:line="240" w:lineRule="auto"/>
              <w:rPr>
                <w:rFonts w:ascii="Calibri" w:eastAsia="Times New Roman" w:hAnsi="Calibri" w:cs="Calibri"/>
                <w:color w:val="000000"/>
                <w:sz w:val="22"/>
                <w:szCs w:val="22"/>
                <w:lang w:eastAsia="en-GB"/>
              </w:rPr>
            </w:pPr>
            <w:r w:rsidRPr="00267614">
              <w:rPr>
                <w:rFonts w:ascii="Calibri" w:eastAsia="Times New Roman" w:hAnsi="Calibri" w:cs="Calibri"/>
                <w:color w:val="000000"/>
                <w:sz w:val="22"/>
                <w:szCs w:val="22"/>
                <w:lang w:eastAsia="en-GB"/>
              </w:rPr>
              <w:t>Contract Management Service allows you to include additional options into</w:t>
            </w:r>
            <w:r>
              <w:rPr>
                <w:rFonts w:ascii="Calibri" w:eastAsia="Times New Roman" w:hAnsi="Calibri" w:cs="Calibri"/>
                <w:color w:val="000000"/>
                <w:sz w:val="22"/>
                <w:szCs w:val="22"/>
                <w:lang w:eastAsia="en-GB"/>
              </w:rPr>
              <w:t xml:space="preserve"> </w:t>
            </w:r>
            <w:r w:rsidRPr="00267614">
              <w:rPr>
                <w:rFonts w:ascii="Calibri" w:eastAsia="Times New Roman" w:hAnsi="Calibri" w:cs="Calibri"/>
                <w:color w:val="000000"/>
                <w:sz w:val="22"/>
                <w:szCs w:val="22"/>
                <w:lang w:eastAsia="en-GB"/>
              </w:rPr>
              <w:t>your contract to tailor it to your needs.</w:t>
            </w:r>
          </w:p>
        </w:tc>
      </w:tr>
      <w:tr w:rsidR="00267614" w:rsidRPr="00267614" w:rsidTr="00267614">
        <w:trPr>
          <w:trHeight w:val="1830"/>
        </w:trPr>
        <w:tc>
          <w:tcPr>
            <w:tcW w:w="4000" w:type="dxa"/>
            <w:tcBorders>
              <w:top w:val="nil"/>
              <w:left w:val="single" w:sz="4" w:space="0" w:color="auto"/>
              <w:bottom w:val="nil"/>
              <w:right w:val="nil"/>
            </w:tcBorders>
            <w:shd w:val="clear" w:color="000000" w:fill="D9D9D9"/>
            <w:noWrap/>
            <w:vAlign w:val="center"/>
            <w:hideMark/>
          </w:tcPr>
          <w:p w:rsidR="00267614" w:rsidRPr="00267614" w:rsidRDefault="00267614" w:rsidP="00267614">
            <w:pPr>
              <w:spacing w:after="0" w:line="240" w:lineRule="auto"/>
              <w:rPr>
                <w:rFonts w:ascii="Calibri" w:eastAsia="Times New Roman" w:hAnsi="Calibri" w:cs="Calibri"/>
                <w:color w:val="000000"/>
                <w:sz w:val="22"/>
                <w:szCs w:val="22"/>
                <w:lang w:eastAsia="en-GB"/>
              </w:rPr>
            </w:pPr>
            <w:r w:rsidRPr="00267614">
              <w:rPr>
                <w:rFonts w:ascii="Calibri" w:eastAsia="Times New Roman" w:hAnsi="Calibri" w:cs="Calibri"/>
                <w:color w:val="000000"/>
                <w:sz w:val="22"/>
                <w:szCs w:val="22"/>
                <w:lang w:eastAsia="en-GB"/>
              </w:rPr>
              <w:t>KONE Care Online</w:t>
            </w:r>
          </w:p>
        </w:tc>
        <w:tc>
          <w:tcPr>
            <w:tcW w:w="4720" w:type="dxa"/>
            <w:tcBorders>
              <w:top w:val="nil"/>
              <w:left w:val="nil"/>
              <w:bottom w:val="nil"/>
              <w:right w:val="single" w:sz="4" w:space="0" w:color="auto"/>
            </w:tcBorders>
            <w:shd w:val="clear" w:color="000000" w:fill="D9D9D9"/>
            <w:vAlign w:val="bottom"/>
            <w:hideMark/>
          </w:tcPr>
          <w:p w:rsidR="00267614" w:rsidRPr="00267614" w:rsidRDefault="00267614" w:rsidP="00267614">
            <w:pPr>
              <w:spacing w:after="0" w:line="240" w:lineRule="auto"/>
              <w:rPr>
                <w:rFonts w:ascii="Calibri" w:eastAsia="Times New Roman" w:hAnsi="Calibri" w:cs="Calibri"/>
                <w:color w:val="000000"/>
                <w:sz w:val="22"/>
                <w:szCs w:val="22"/>
                <w:lang w:eastAsia="en-GB"/>
              </w:rPr>
            </w:pPr>
            <w:r w:rsidRPr="00267614">
              <w:rPr>
                <w:rFonts w:ascii="Calibri" w:eastAsia="Times New Roman" w:hAnsi="Calibri" w:cs="Calibri"/>
                <w:color w:val="000000"/>
                <w:sz w:val="22"/>
                <w:szCs w:val="22"/>
                <w:lang w:eastAsia="en-GB"/>
              </w:rPr>
              <w:t>KONE Care Digital gives you instant access to a complete overview of all our performance, maintenance, breakdown, and repair data for all your equipment, making planning and budgeting easier. The content/functionality available is depending on the selected level.</w:t>
            </w:r>
          </w:p>
        </w:tc>
      </w:tr>
      <w:tr w:rsidR="00267614" w:rsidRPr="00267614" w:rsidTr="00267614">
        <w:trPr>
          <w:trHeight w:val="360"/>
        </w:trPr>
        <w:tc>
          <w:tcPr>
            <w:tcW w:w="4000" w:type="dxa"/>
            <w:tcBorders>
              <w:top w:val="nil"/>
              <w:left w:val="single" w:sz="4" w:space="0" w:color="auto"/>
              <w:bottom w:val="nil"/>
              <w:right w:val="nil"/>
            </w:tcBorders>
            <w:shd w:val="clear" w:color="auto" w:fill="auto"/>
            <w:noWrap/>
            <w:vAlign w:val="center"/>
            <w:hideMark/>
          </w:tcPr>
          <w:p w:rsidR="00267614" w:rsidRPr="00267614" w:rsidRDefault="00267614" w:rsidP="00267614">
            <w:pPr>
              <w:spacing w:after="0" w:line="240" w:lineRule="auto"/>
              <w:rPr>
                <w:rFonts w:ascii="Calibri" w:eastAsia="Times New Roman" w:hAnsi="Calibri" w:cs="Calibri"/>
                <w:color w:val="000000"/>
                <w:sz w:val="22"/>
                <w:szCs w:val="22"/>
                <w:lang w:eastAsia="en-GB"/>
              </w:rPr>
            </w:pPr>
            <w:r w:rsidRPr="00267614">
              <w:rPr>
                <w:rFonts w:ascii="Calibri" w:eastAsia="Times New Roman" w:hAnsi="Calibri" w:cs="Calibri"/>
                <w:color w:val="000000"/>
                <w:sz w:val="22"/>
                <w:szCs w:val="22"/>
                <w:lang w:eastAsia="en-GB"/>
              </w:rPr>
              <w:t>Insurance Process Reminders</w:t>
            </w:r>
          </w:p>
        </w:tc>
        <w:tc>
          <w:tcPr>
            <w:tcW w:w="4720" w:type="dxa"/>
            <w:tcBorders>
              <w:top w:val="nil"/>
              <w:left w:val="nil"/>
              <w:bottom w:val="nil"/>
              <w:right w:val="single" w:sz="4" w:space="0" w:color="auto"/>
            </w:tcBorders>
            <w:shd w:val="clear" w:color="auto" w:fill="auto"/>
            <w:noWrap/>
            <w:vAlign w:val="center"/>
            <w:hideMark/>
          </w:tcPr>
          <w:p w:rsidR="00267614" w:rsidRPr="00267614" w:rsidRDefault="00267614" w:rsidP="00267614">
            <w:pPr>
              <w:spacing w:after="0" w:line="240" w:lineRule="auto"/>
              <w:rPr>
                <w:rFonts w:ascii="Calibri" w:eastAsia="Times New Roman" w:hAnsi="Calibri" w:cs="Calibri"/>
                <w:color w:val="000000"/>
                <w:sz w:val="22"/>
                <w:szCs w:val="22"/>
                <w:lang w:eastAsia="en-GB"/>
              </w:rPr>
            </w:pPr>
            <w:r w:rsidRPr="00267614">
              <w:rPr>
                <w:rFonts w:ascii="Calibri" w:eastAsia="Times New Roman" w:hAnsi="Calibri" w:cs="Calibri"/>
                <w:color w:val="000000"/>
                <w:sz w:val="22"/>
                <w:szCs w:val="22"/>
                <w:lang w:eastAsia="en-GB"/>
              </w:rPr>
              <w:t>Not Printing</w:t>
            </w:r>
          </w:p>
        </w:tc>
      </w:tr>
      <w:tr w:rsidR="00267614" w:rsidRPr="00267614" w:rsidTr="00267614">
        <w:trPr>
          <w:trHeight w:val="2100"/>
        </w:trPr>
        <w:tc>
          <w:tcPr>
            <w:tcW w:w="4000" w:type="dxa"/>
            <w:tcBorders>
              <w:top w:val="nil"/>
              <w:left w:val="single" w:sz="4" w:space="0" w:color="auto"/>
              <w:bottom w:val="nil"/>
              <w:right w:val="nil"/>
            </w:tcBorders>
            <w:shd w:val="clear" w:color="000000" w:fill="D9D9D9"/>
            <w:noWrap/>
            <w:vAlign w:val="center"/>
            <w:hideMark/>
          </w:tcPr>
          <w:p w:rsidR="00267614" w:rsidRPr="00267614" w:rsidRDefault="00267614" w:rsidP="00267614">
            <w:pPr>
              <w:spacing w:after="0" w:line="240" w:lineRule="auto"/>
              <w:rPr>
                <w:rFonts w:ascii="Calibri" w:eastAsia="Times New Roman" w:hAnsi="Calibri" w:cs="Calibri"/>
                <w:color w:val="000000"/>
                <w:sz w:val="22"/>
                <w:szCs w:val="22"/>
                <w:lang w:eastAsia="en-GB"/>
              </w:rPr>
            </w:pPr>
            <w:r w:rsidRPr="00267614">
              <w:rPr>
                <w:rFonts w:ascii="Calibri" w:eastAsia="Times New Roman" w:hAnsi="Calibri" w:cs="Calibri"/>
                <w:color w:val="000000"/>
                <w:sz w:val="22"/>
                <w:szCs w:val="22"/>
                <w:lang w:eastAsia="en-GB"/>
              </w:rPr>
              <w:t>Preventive Maintenance</w:t>
            </w:r>
          </w:p>
        </w:tc>
        <w:tc>
          <w:tcPr>
            <w:tcW w:w="4720" w:type="dxa"/>
            <w:tcBorders>
              <w:top w:val="nil"/>
              <w:left w:val="nil"/>
              <w:bottom w:val="nil"/>
              <w:right w:val="single" w:sz="4" w:space="0" w:color="auto"/>
            </w:tcBorders>
            <w:shd w:val="clear" w:color="000000" w:fill="D9D9D9"/>
            <w:vAlign w:val="bottom"/>
            <w:hideMark/>
          </w:tcPr>
          <w:p w:rsidR="00267614" w:rsidRPr="00267614" w:rsidRDefault="00267614" w:rsidP="00267614">
            <w:pPr>
              <w:spacing w:after="0" w:line="240" w:lineRule="auto"/>
              <w:rPr>
                <w:rFonts w:ascii="Calibri" w:eastAsia="Times New Roman" w:hAnsi="Calibri" w:cs="Calibri"/>
                <w:color w:val="000000"/>
                <w:sz w:val="22"/>
                <w:szCs w:val="22"/>
                <w:lang w:eastAsia="en-GB"/>
              </w:rPr>
            </w:pPr>
            <w:r w:rsidRPr="00267614">
              <w:rPr>
                <w:rFonts w:ascii="Calibri" w:eastAsia="Times New Roman" w:hAnsi="Calibri" w:cs="Calibri"/>
                <w:color w:val="000000"/>
                <w:sz w:val="22"/>
                <w:szCs w:val="22"/>
                <w:lang w:eastAsia="en-GB"/>
              </w:rPr>
              <w:t>KONE Modular Based Maintenance helps to prevent problems before they appear. We maintain your equipment according to an individual plan based on factors like age and usage. This means that individual components and systems are serviced at the right time and according to all relevant regulations.</w:t>
            </w:r>
          </w:p>
        </w:tc>
      </w:tr>
      <w:tr w:rsidR="00267614" w:rsidRPr="00267614" w:rsidTr="00267614">
        <w:trPr>
          <w:trHeight w:val="1416"/>
        </w:trPr>
        <w:tc>
          <w:tcPr>
            <w:tcW w:w="4000" w:type="dxa"/>
            <w:tcBorders>
              <w:top w:val="nil"/>
              <w:left w:val="single" w:sz="4" w:space="0" w:color="auto"/>
              <w:bottom w:val="nil"/>
              <w:right w:val="nil"/>
            </w:tcBorders>
            <w:shd w:val="clear" w:color="auto" w:fill="auto"/>
            <w:noWrap/>
            <w:vAlign w:val="center"/>
            <w:hideMark/>
          </w:tcPr>
          <w:p w:rsidR="00267614" w:rsidRPr="00267614" w:rsidRDefault="00267614" w:rsidP="00267614">
            <w:pPr>
              <w:spacing w:after="0" w:line="240" w:lineRule="auto"/>
              <w:rPr>
                <w:rFonts w:ascii="Calibri" w:eastAsia="Times New Roman" w:hAnsi="Calibri" w:cs="Calibri"/>
                <w:color w:val="000000"/>
                <w:sz w:val="22"/>
                <w:szCs w:val="22"/>
                <w:lang w:eastAsia="en-GB"/>
              </w:rPr>
            </w:pPr>
            <w:r w:rsidRPr="00267614">
              <w:rPr>
                <w:rFonts w:ascii="Calibri" w:eastAsia="Times New Roman" w:hAnsi="Calibri" w:cs="Calibri"/>
                <w:color w:val="000000"/>
                <w:sz w:val="22"/>
                <w:szCs w:val="22"/>
                <w:lang w:eastAsia="en-GB"/>
              </w:rPr>
              <w:t>KONE Customer Care Centre</w:t>
            </w:r>
          </w:p>
        </w:tc>
        <w:tc>
          <w:tcPr>
            <w:tcW w:w="4720" w:type="dxa"/>
            <w:tcBorders>
              <w:top w:val="nil"/>
              <w:left w:val="nil"/>
              <w:bottom w:val="nil"/>
              <w:right w:val="single" w:sz="4" w:space="0" w:color="auto"/>
            </w:tcBorders>
            <w:shd w:val="clear" w:color="auto" w:fill="auto"/>
            <w:vAlign w:val="bottom"/>
            <w:hideMark/>
          </w:tcPr>
          <w:p w:rsidR="00267614" w:rsidRPr="00267614" w:rsidRDefault="00267614" w:rsidP="00267614">
            <w:pPr>
              <w:spacing w:after="0" w:line="240" w:lineRule="auto"/>
              <w:rPr>
                <w:rFonts w:ascii="Calibri" w:eastAsia="Times New Roman" w:hAnsi="Calibri" w:cs="Calibri"/>
                <w:color w:val="000000"/>
                <w:sz w:val="22"/>
                <w:szCs w:val="22"/>
                <w:lang w:eastAsia="en-GB"/>
              </w:rPr>
            </w:pPr>
            <w:r w:rsidRPr="00267614">
              <w:rPr>
                <w:rFonts w:ascii="Calibri" w:eastAsia="Times New Roman" w:hAnsi="Calibri" w:cs="Calibri"/>
                <w:color w:val="000000"/>
                <w:sz w:val="22"/>
                <w:szCs w:val="22"/>
                <w:lang w:eastAsia="en-GB"/>
              </w:rPr>
              <w:t>Our UK based Customer Care Centre deals with requests in a prompt and efficient manner. Customers and end-users can report any failures or faults and our staff will then dispatch a service technician to resolve your problem.</w:t>
            </w:r>
          </w:p>
        </w:tc>
      </w:tr>
      <w:tr w:rsidR="00267614" w:rsidRPr="00267614" w:rsidTr="00267614">
        <w:trPr>
          <w:trHeight w:val="945"/>
        </w:trPr>
        <w:tc>
          <w:tcPr>
            <w:tcW w:w="4000" w:type="dxa"/>
            <w:tcBorders>
              <w:top w:val="nil"/>
              <w:left w:val="single" w:sz="4" w:space="0" w:color="auto"/>
              <w:bottom w:val="single" w:sz="4" w:space="0" w:color="auto"/>
              <w:right w:val="nil"/>
            </w:tcBorders>
            <w:shd w:val="clear" w:color="000000" w:fill="D9D9D9"/>
            <w:noWrap/>
            <w:vAlign w:val="center"/>
            <w:hideMark/>
          </w:tcPr>
          <w:p w:rsidR="00267614" w:rsidRPr="00267614" w:rsidRDefault="00267614" w:rsidP="00267614">
            <w:pPr>
              <w:spacing w:after="0" w:line="240" w:lineRule="auto"/>
              <w:rPr>
                <w:rFonts w:ascii="Calibri" w:eastAsia="Times New Roman" w:hAnsi="Calibri" w:cs="Calibri"/>
                <w:color w:val="000000"/>
                <w:sz w:val="22"/>
                <w:szCs w:val="22"/>
                <w:lang w:eastAsia="en-GB"/>
              </w:rPr>
            </w:pPr>
            <w:r w:rsidRPr="00267614">
              <w:rPr>
                <w:rFonts w:ascii="Calibri" w:eastAsia="Times New Roman" w:hAnsi="Calibri" w:cs="Calibri"/>
                <w:color w:val="000000"/>
                <w:sz w:val="22"/>
                <w:szCs w:val="22"/>
                <w:lang w:eastAsia="en-GB"/>
              </w:rPr>
              <w:t>KONE Voice Link Service</w:t>
            </w:r>
          </w:p>
        </w:tc>
        <w:tc>
          <w:tcPr>
            <w:tcW w:w="4720" w:type="dxa"/>
            <w:tcBorders>
              <w:top w:val="nil"/>
              <w:left w:val="nil"/>
              <w:bottom w:val="single" w:sz="4" w:space="0" w:color="auto"/>
              <w:right w:val="single" w:sz="4" w:space="0" w:color="auto"/>
            </w:tcBorders>
            <w:shd w:val="clear" w:color="000000" w:fill="D9D9D9"/>
            <w:vAlign w:val="bottom"/>
            <w:hideMark/>
          </w:tcPr>
          <w:p w:rsidR="00267614" w:rsidRPr="00267614" w:rsidRDefault="00267614" w:rsidP="00267614">
            <w:pPr>
              <w:spacing w:after="0" w:line="240" w:lineRule="auto"/>
              <w:rPr>
                <w:rFonts w:ascii="Calibri" w:eastAsia="Times New Roman" w:hAnsi="Calibri" w:cs="Calibri"/>
                <w:color w:val="000000"/>
                <w:sz w:val="22"/>
                <w:szCs w:val="22"/>
                <w:lang w:eastAsia="en-GB"/>
              </w:rPr>
            </w:pPr>
            <w:r w:rsidRPr="00267614">
              <w:rPr>
                <w:rFonts w:ascii="Calibri" w:eastAsia="Times New Roman" w:hAnsi="Calibri" w:cs="Calibri"/>
                <w:color w:val="000000"/>
                <w:sz w:val="22"/>
                <w:szCs w:val="22"/>
                <w:lang w:eastAsia="en-GB"/>
              </w:rPr>
              <w:t xml:space="preserve">An </w:t>
            </w:r>
            <w:r w:rsidR="006464FD" w:rsidRPr="00267614">
              <w:rPr>
                <w:rFonts w:ascii="Calibri" w:eastAsia="Times New Roman" w:hAnsi="Calibri" w:cs="Calibri"/>
                <w:color w:val="000000"/>
                <w:sz w:val="22"/>
                <w:szCs w:val="22"/>
                <w:lang w:eastAsia="en-GB"/>
              </w:rPr>
              <w:t>emergency</w:t>
            </w:r>
            <w:r w:rsidRPr="00267614">
              <w:rPr>
                <w:rFonts w:ascii="Calibri" w:eastAsia="Times New Roman" w:hAnsi="Calibri" w:cs="Calibri"/>
                <w:color w:val="000000"/>
                <w:sz w:val="22"/>
                <w:szCs w:val="22"/>
                <w:lang w:eastAsia="en-GB"/>
              </w:rPr>
              <w:t xml:space="preserve"> two-way link between the elevator passengers and our Customer Care Center when the elevator’s alarm button is pushed.</w:t>
            </w:r>
          </w:p>
        </w:tc>
      </w:tr>
    </w:tbl>
    <w:p w:rsidR="00267614" w:rsidRDefault="00267614" w:rsidP="00267614">
      <w:pPr>
        <w:spacing w:after="0"/>
      </w:pPr>
    </w:p>
    <w:p w:rsidR="00B14C33" w:rsidRDefault="00B14C33" w:rsidP="00AE0366">
      <w:pPr>
        <w:spacing w:after="0"/>
      </w:pPr>
      <w:r>
        <w:rPr>
          <w:rFonts w:ascii="Trebuchet MS" w:hAnsi="Trebuchet MS"/>
          <w:color w:val="47ACCE"/>
          <w:sz w:val="36"/>
          <w:szCs w:val="36"/>
          <w:shd w:val="clear" w:color="auto" w:fill="FFFFFF"/>
        </w:rPr>
        <w:t>Observations</w:t>
      </w:r>
    </w:p>
    <w:p w:rsidR="00DC36C2" w:rsidRPr="00DC36C2" w:rsidRDefault="00B14C33" w:rsidP="00B14C33">
      <w:pPr>
        <w:pStyle w:val="ListParagraph"/>
        <w:numPr>
          <w:ilvl w:val="0"/>
          <w:numId w:val="1"/>
        </w:numPr>
      </w:pPr>
      <w:r w:rsidRPr="00DC36C2">
        <w:rPr>
          <w:shd w:val="clear" w:color="auto" w:fill="FFFFFF"/>
        </w:rPr>
        <w:t>Fault with Emergency Call Button reported 7 January 2019</w:t>
      </w:r>
      <w:r w:rsidR="003A1D7F" w:rsidRPr="00DC36C2">
        <w:rPr>
          <w:shd w:val="clear" w:color="auto" w:fill="FFFFFF"/>
        </w:rPr>
        <w:t xml:space="preserve"> at 09:30. </w:t>
      </w:r>
      <w:r w:rsidR="00AE0366" w:rsidRPr="00DC36C2">
        <w:rPr>
          <w:shd w:val="clear" w:color="auto" w:fill="FFFFFF"/>
        </w:rPr>
        <w:t xml:space="preserve">Kone Lift Engineer on site at 15:15.  Lift wiring not connected into Openreach </w:t>
      </w:r>
      <w:r w:rsidR="007451A7">
        <w:rPr>
          <w:shd w:val="clear" w:color="auto" w:fill="FFFFFF"/>
        </w:rPr>
        <w:t>DP2718</w:t>
      </w:r>
      <w:r w:rsidR="00AE0366" w:rsidRPr="00DC36C2">
        <w:rPr>
          <w:shd w:val="clear" w:color="auto" w:fill="FFFFFF"/>
        </w:rPr>
        <w:t xml:space="preserve">.  </w:t>
      </w:r>
      <w:r w:rsidR="00AE0366" w:rsidRPr="00DC36C2">
        <w:rPr>
          <w:b/>
          <w:shd w:val="clear" w:color="auto" w:fill="FFFFFF"/>
        </w:rPr>
        <w:t>Matter resolved</w:t>
      </w:r>
      <w:r w:rsidR="00AE0366" w:rsidRPr="00DC36C2">
        <w:rPr>
          <w:shd w:val="clear" w:color="auto" w:fill="FFFFFF"/>
        </w:rPr>
        <w:t>. Service carried out</w:t>
      </w:r>
      <w:r w:rsidR="00DC36C2" w:rsidRPr="00DC36C2">
        <w:rPr>
          <w:shd w:val="clear" w:color="auto" w:fill="FFFFFF"/>
        </w:rPr>
        <w:t xml:space="preserve"> as well.</w:t>
      </w:r>
      <w:r w:rsidR="00AE0366" w:rsidRPr="00DC36C2">
        <w:rPr>
          <w:shd w:val="clear" w:color="auto" w:fill="FFFFFF"/>
        </w:rPr>
        <w:t xml:space="preserve"> </w:t>
      </w:r>
      <w:r w:rsidR="00DC36C2" w:rsidRPr="00DC36C2">
        <w:rPr>
          <w:shd w:val="clear" w:color="auto" w:fill="FFFFFF"/>
        </w:rPr>
        <w:t>Copy of service log obtained, see image on next page.  It would seem the phone service to the cabin has not been connected since July 2013</w:t>
      </w:r>
      <w:r w:rsidR="00DC36C2">
        <w:rPr>
          <w:shd w:val="clear" w:color="auto" w:fill="FFFFFF"/>
        </w:rPr>
        <w:t xml:space="preserve">. A five year </w:t>
      </w:r>
      <w:r w:rsidR="00A51C12">
        <w:rPr>
          <w:shd w:val="clear" w:color="auto" w:fill="FFFFFF"/>
        </w:rPr>
        <w:t>period with line rental paid over those years.</w:t>
      </w:r>
      <w:r w:rsidR="00E97040">
        <w:rPr>
          <w:shd w:val="clear" w:color="auto" w:fill="FFFFFF"/>
        </w:rPr>
        <w:br/>
      </w:r>
      <w:r w:rsidR="00DC36C2" w:rsidRPr="00DC36C2">
        <w:rPr>
          <w:shd w:val="clear" w:color="auto" w:fill="FFFFFF"/>
        </w:rPr>
        <w:t xml:space="preserve">  </w:t>
      </w:r>
    </w:p>
    <w:p w:rsidR="00B14C33" w:rsidRPr="00B14C33" w:rsidRDefault="00B14C33" w:rsidP="009539CE">
      <w:pPr>
        <w:pStyle w:val="ListParagraph"/>
        <w:numPr>
          <w:ilvl w:val="0"/>
          <w:numId w:val="1"/>
        </w:numPr>
      </w:pPr>
      <w:r w:rsidRPr="00DC36C2">
        <w:rPr>
          <w:shd w:val="clear" w:color="auto" w:fill="FFFFFF"/>
        </w:rPr>
        <w:t xml:space="preserve">The auto-dialler calls </w:t>
      </w:r>
      <w:r w:rsidRPr="00DC36C2">
        <w:rPr>
          <w:b/>
          <w:shd w:val="clear" w:color="auto" w:fill="FFFFFF"/>
        </w:rPr>
        <w:t>03308 084 988</w:t>
      </w:r>
      <w:r w:rsidRPr="00DC36C2">
        <w:rPr>
          <w:shd w:val="clear" w:color="auto" w:fill="FFFFFF"/>
        </w:rPr>
        <w:t xml:space="preserve"> daily at </w:t>
      </w:r>
      <w:r w:rsidR="00D25C18">
        <w:rPr>
          <w:shd w:val="clear" w:color="auto" w:fill="FFFFFF"/>
        </w:rPr>
        <w:t xml:space="preserve">around </w:t>
      </w:r>
      <w:r w:rsidRPr="00DC36C2">
        <w:rPr>
          <w:shd w:val="clear" w:color="auto" w:fill="FFFFFF"/>
        </w:rPr>
        <w:t xml:space="preserve">03:27 from </w:t>
      </w:r>
      <w:r w:rsidR="009539CE">
        <w:rPr>
          <w:shd w:val="clear" w:color="auto" w:fill="FFFFFF"/>
        </w:rPr>
        <w:t>two</w:t>
      </w:r>
      <w:r w:rsidRPr="00DC36C2">
        <w:rPr>
          <w:shd w:val="clear" w:color="auto" w:fill="FFFFFF"/>
        </w:rPr>
        <w:t xml:space="preserve"> lift</w:t>
      </w:r>
      <w:r w:rsidR="009539CE">
        <w:rPr>
          <w:shd w:val="clear" w:color="auto" w:fill="FFFFFF"/>
        </w:rPr>
        <w:t xml:space="preserve">s and </w:t>
      </w:r>
      <w:r w:rsidR="009539CE" w:rsidRPr="009539CE">
        <w:rPr>
          <w:shd w:val="clear" w:color="auto" w:fill="FFFFFF"/>
        </w:rPr>
        <w:t>08445768260</w:t>
      </w:r>
      <w:r w:rsidR="008D4151">
        <w:rPr>
          <w:shd w:val="clear" w:color="auto" w:fill="FFFFFF"/>
        </w:rPr>
        <w:t xml:space="preserve"> </w:t>
      </w:r>
      <w:r w:rsidR="009539CE">
        <w:rPr>
          <w:shd w:val="clear" w:color="auto" w:fill="FFFFFF"/>
        </w:rPr>
        <w:t xml:space="preserve">for the other. Complaint made about the use of </w:t>
      </w:r>
      <w:proofErr w:type="gramStart"/>
      <w:r w:rsidR="009539CE">
        <w:rPr>
          <w:shd w:val="clear" w:color="auto" w:fill="FFFFFF"/>
        </w:rPr>
        <w:t>an</w:t>
      </w:r>
      <w:proofErr w:type="gramEnd"/>
      <w:r w:rsidR="009539CE">
        <w:rPr>
          <w:shd w:val="clear" w:color="auto" w:fill="FFFFFF"/>
        </w:rPr>
        <w:t xml:space="preserve"> 0844 number </w:t>
      </w:r>
      <w:r w:rsidR="008D4151">
        <w:rPr>
          <w:shd w:val="clear" w:color="auto" w:fill="FFFFFF"/>
        </w:rPr>
        <w:t xml:space="preserve">which </w:t>
      </w:r>
      <w:r w:rsidR="009539CE">
        <w:rPr>
          <w:shd w:val="clear" w:color="auto" w:fill="FFFFFF"/>
        </w:rPr>
        <w:t>cost</w:t>
      </w:r>
      <w:r w:rsidR="00D25C18">
        <w:rPr>
          <w:shd w:val="clear" w:color="auto" w:fill="FFFFFF"/>
        </w:rPr>
        <w:t>s</w:t>
      </w:r>
      <w:r w:rsidR="009539CE">
        <w:rPr>
          <w:shd w:val="clear" w:color="auto" w:fill="FFFFFF"/>
        </w:rPr>
        <w:t xml:space="preserve"> 8.4 ppm otherwise it would be 2.4 ppm.  Call Duration is about 61 seconds.</w:t>
      </w:r>
      <w:r w:rsidR="003A1D7F" w:rsidRPr="00DC36C2">
        <w:rPr>
          <w:shd w:val="clear" w:color="auto" w:fill="FFFFFF"/>
        </w:rPr>
        <w:t xml:space="preserve"> </w:t>
      </w:r>
      <w:r w:rsidR="00D25C18">
        <w:rPr>
          <w:shd w:val="clear" w:color="auto" w:fill="FFFFFF"/>
        </w:rPr>
        <w:t>Ball with KONE to call back.</w:t>
      </w:r>
      <w:r w:rsidR="00D25C18">
        <w:rPr>
          <w:shd w:val="clear" w:color="auto" w:fill="FFFFFF"/>
        </w:rPr>
        <w:br/>
        <w:t>.</w:t>
      </w:r>
    </w:p>
    <w:p w:rsidR="00B14C33" w:rsidRPr="00B14C33" w:rsidRDefault="00B14C33" w:rsidP="00B14C33">
      <w:pPr>
        <w:pStyle w:val="ListParagraph"/>
        <w:numPr>
          <w:ilvl w:val="0"/>
          <w:numId w:val="1"/>
        </w:numPr>
      </w:pPr>
      <w:r>
        <w:rPr>
          <w:shd w:val="clear" w:color="auto" w:fill="FFFFFF"/>
        </w:rPr>
        <w:t xml:space="preserve">I would have thought that the Emergency Call Button rings </w:t>
      </w:r>
      <w:r w:rsidRPr="00584EC7">
        <w:rPr>
          <w:b/>
        </w:rPr>
        <w:t>0800 652 0692</w:t>
      </w:r>
      <w:r w:rsidR="00E97040">
        <w:rPr>
          <w:b/>
        </w:rPr>
        <w:br/>
      </w:r>
    </w:p>
    <w:p w:rsidR="00B14C33" w:rsidRPr="009349EE" w:rsidRDefault="00B14C33" w:rsidP="00B14C33">
      <w:pPr>
        <w:pStyle w:val="ListParagraph"/>
        <w:numPr>
          <w:ilvl w:val="0"/>
          <w:numId w:val="1"/>
        </w:numPr>
      </w:pPr>
      <w:r>
        <w:rPr>
          <w:shd w:val="clear" w:color="auto" w:fill="FFFFFF"/>
        </w:rPr>
        <w:t xml:space="preserve">Not entirely sure what </w:t>
      </w:r>
      <w:r w:rsidRPr="00B14C33">
        <w:rPr>
          <w:shd w:val="clear" w:color="auto" w:fill="FFFFFF"/>
        </w:rPr>
        <w:t xml:space="preserve">Remote </w:t>
      </w:r>
      <w:r w:rsidR="009349EE">
        <w:rPr>
          <w:shd w:val="clear" w:color="auto" w:fill="FFFFFF"/>
        </w:rPr>
        <w:t>M</w:t>
      </w:r>
      <w:r w:rsidRPr="00B14C33">
        <w:rPr>
          <w:shd w:val="clear" w:color="auto" w:fill="FFFFFF"/>
        </w:rPr>
        <w:t>onitoring Service</w:t>
      </w:r>
      <w:r>
        <w:rPr>
          <w:shd w:val="clear" w:color="auto" w:fill="FFFFFF"/>
        </w:rPr>
        <w:t xml:space="preserve"> would provide as it is </w:t>
      </w:r>
      <w:r w:rsidR="00EE0640">
        <w:rPr>
          <w:shd w:val="clear" w:color="auto" w:fill="FFFFFF"/>
        </w:rPr>
        <w:t>excluded within the contract for last year.</w:t>
      </w:r>
      <w:r w:rsidR="00E97040">
        <w:rPr>
          <w:shd w:val="clear" w:color="auto" w:fill="FFFFFF"/>
        </w:rPr>
        <w:br/>
      </w:r>
    </w:p>
    <w:p w:rsidR="00B14C33" w:rsidRPr="002E40D4" w:rsidRDefault="009349EE" w:rsidP="007451A7">
      <w:pPr>
        <w:pStyle w:val="ListParagraph"/>
        <w:numPr>
          <w:ilvl w:val="0"/>
          <w:numId w:val="1"/>
        </w:numPr>
      </w:pPr>
      <w:r w:rsidRPr="007451A7">
        <w:rPr>
          <w:shd w:val="clear" w:color="auto" w:fill="FFFFFF"/>
        </w:rPr>
        <w:t xml:space="preserve">Credentials sought for </w:t>
      </w:r>
      <w:r w:rsidRPr="007451A7">
        <w:rPr>
          <w:rFonts w:eastAsia="Times New Roman"/>
          <w:color w:val="000000"/>
          <w:lang w:eastAsia="en-GB"/>
        </w:rPr>
        <w:t>KONE Care</w:t>
      </w:r>
      <w:r w:rsidR="007451A7" w:rsidRPr="007451A7">
        <w:rPr>
          <w:rFonts w:eastAsia="Times New Roman"/>
          <w:color w:val="000000"/>
          <w:lang w:eastAsia="en-GB"/>
        </w:rPr>
        <w:t>.</w:t>
      </w:r>
      <w:r w:rsidR="007451A7" w:rsidRPr="007451A7">
        <w:rPr>
          <w:rFonts w:eastAsia="Times New Roman"/>
          <w:color w:val="000000"/>
          <w:lang w:eastAsia="en-GB"/>
        </w:rPr>
        <w:br/>
        <w:t xml:space="preserve">I have emailed the below on to the portfolio manage to advise change of management and also to set you up with KONE Online.  </w:t>
      </w:r>
      <w:r w:rsidR="007451A7">
        <w:rPr>
          <w:rFonts w:eastAsia="Times New Roman"/>
          <w:color w:val="000000"/>
          <w:lang w:eastAsia="en-GB"/>
        </w:rPr>
        <w:t>Y</w:t>
      </w:r>
      <w:r w:rsidR="007451A7" w:rsidRPr="007451A7">
        <w:rPr>
          <w:rFonts w:eastAsia="Times New Roman"/>
          <w:color w:val="000000"/>
          <w:lang w:eastAsia="en-GB"/>
        </w:rPr>
        <w:t>our case reference is Kc-02061806.</w:t>
      </w:r>
      <w:r w:rsidR="007451A7">
        <w:rPr>
          <w:rFonts w:eastAsia="Times New Roman"/>
          <w:color w:val="000000"/>
          <w:lang w:eastAsia="en-GB"/>
        </w:rPr>
        <w:br/>
      </w:r>
      <w:r w:rsidR="007451A7">
        <w:rPr>
          <w:rFonts w:eastAsia="Times New Roman"/>
          <w:color w:val="000000"/>
          <w:lang w:eastAsia="en-GB"/>
        </w:rPr>
        <w:br/>
      </w:r>
      <w:r w:rsidR="007451A7" w:rsidRPr="007451A7">
        <w:rPr>
          <w:rFonts w:eastAsia="Times New Roman"/>
          <w:color w:val="000000"/>
          <w:lang w:eastAsia="en-GB"/>
        </w:rPr>
        <w:t xml:space="preserve">Zoe Van </w:t>
      </w:r>
      <w:proofErr w:type="spellStart"/>
      <w:r w:rsidR="007451A7" w:rsidRPr="007451A7">
        <w:rPr>
          <w:rFonts w:eastAsia="Times New Roman"/>
          <w:color w:val="000000"/>
          <w:lang w:eastAsia="en-GB"/>
        </w:rPr>
        <w:t>Heusden</w:t>
      </w:r>
      <w:proofErr w:type="spellEnd"/>
      <w:r w:rsidR="007451A7" w:rsidRPr="007451A7">
        <w:rPr>
          <w:rFonts w:eastAsia="Times New Roman"/>
          <w:color w:val="000000"/>
          <w:lang w:eastAsia="en-GB"/>
        </w:rPr>
        <w:br/>
        <w:t xml:space="preserve">Customer Service Co-ordinator </w:t>
      </w:r>
      <w:r w:rsidR="007451A7" w:rsidRPr="007451A7">
        <w:rPr>
          <w:rFonts w:eastAsia="Times New Roman"/>
          <w:color w:val="000000"/>
          <w:lang w:eastAsia="en-GB"/>
        </w:rPr>
        <w:br/>
        <w:t>KONE PLC</w:t>
      </w:r>
      <w:r w:rsidR="007451A7" w:rsidRPr="007451A7">
        <w:rPr>
          <w:rFonts w:eastAsia="Times New Roman"/>
          <w:color w:val="000000"/>
          <w:lang w:eastAsia="en-GB"/>
        </w:rPr>
        <w:br/>
      </w:r>
      <w:proofErr w:type="spellStart"/>
      <w:r w:rsidR="007451A7" w:rsidRPr="007451A7">
        <w:rPr>
          <w:rFonts w:eastAsia="Times New Roman"/>
          <w:color w:val="000000"/>
          <w:lang w:eastAsia="en-GB"/>
        </w:rPr>
        <w:t>Worthdale</w:t>
      </w:r>
      <w:proofErr w:type="spellEnd"/>
      <w:r w:rsidR="007451A7" w:rsidRPr="007451A7">
        <w:rPr>
          <w:rFonts w:eastAsia="Times New Roman"/>
          <w:color w:val="000000"/>
          <w:lang w:eastAsia="en-GB"/>
        </w:rPr>
        <w:t xml:space="preserve"> House </w:t>
      </w:r>
      <w:r w:rsidR="007451A7" w:rsidRPr="007451A7">
        <w:rPr>
          <w:rFonts w:eastAsia="Times New Roman"/>
          <w:color w:val="000000"/>
          <w:lang w:eastAsia="en-GB"/>
        </w:rPr>
        <w:br/>
        <w:t>Worth Bridge Road</w:t>
      </w:r>
      <w:r w:rsidR="007451A7" w:rsidRPr="007451A7">
        <w:rPr>
          <w:rFonts w:eastAsia="Times New Roman"/>
          <w:color w:val="000000"/>
          <w:lang w:eastAsia="en-GB"/>
        </w:rPr>
        <w:br/>
        <w:t>Keighley</w:t>
      </w:r>
      <w:r w:rsidR="007451A7" w:rsidRPr="007451A7">
        <w:rPr>
          <w:rFonts w:eastAsia="Times New Roman"/>
          <w:color w:val="000000"/>
          <w:lang w:eastAsia="en-GB"/>
        </w:rPr>
        <w:br/>
        <w:t>BD21 4YA</w:t>
      </w:r>
      <w:r w:rsidR="007451A7" w:rsidRPr="007451A7">
        <w:rPr>
          <w:rFonts w:eastAsia="Times New Roman"/>
          <w:color w:val="000000"/>
          <w:lang w:eastAsia="en-GB"/>
        </w:rPr>
        <w:br/>
      </w:r>
      <w:r w:rsidR="007451A7" w:rsidRPr="007451A7">
        <w:rPr>
          <w:rFonts w:eastAsia="Times New Roman"/>
          <w:color w:val="000000"/>
          <w:lang w:eastAsia="en-GB"/>
        </w:rPr>
        <w:br/>
        <w:t>01535 687977 option 3</w:t>
      </w:r>
      <w:r w:rsidR="007451A7">
        <w:rPr>
          <w:rFonts w:eastAsia="Times New Roman"/>
          <w:color w:val="000000"/>
          <w:lang w:eastAsia="en-GB"/>
        </w:rPr>
        <w:br/>
      </w:r>
      <w:r w:rsidR="007451A7" w:rsidRPr="007451A7">
        <w:rPr>
          <w:rFonts w:eastAsia="Times New Roman"/>
          <w:color w:val="000000"/>
          <w:lang w:eastAsia="en-GB"/>
        </w:rPr>
        <w:t xml:space="preserve">Van </w:t>
      </w:r>
      <w:proofErr w:type="spellStart"/>
      <w:r w:rsidR="007451A7" w:rsidRPr="007451A7">
        <w:rPr>
          <w:rFonts w:eastAsia="Times New Roman"/>
          <w:color w:val="000000"/>
          <w:lang w:eastAsia="en-GB"/>
        </w:rPr>
        <w:t>Heusden</w:t>
      </w:r>
      <w:proofErr w:type="spellEnd"/>
      <w:r w:rsidR="007451A7" w:rsidRPr="007451A7">
        <w:rPr>
          <w:rFonts w:eastAsia="Times New Roman"/>
          <w:color w:val="000000"/>
          <w:lang w:eastAsia="en-GB"/>
        </w:rPr>
        <w:t xml:space="preserve"> Zoe &lt;Zoe.Waggett@kone.com&gt;</w:t>
      </w:r>
      <w:r w:rsidR="007451A7" w:rsidRPr="007451A7">
        <w:rPr>
          <w:rFonts w:eastAsia="Times New Roman"/>
          <w:color w:val="000000"/>
          <w:lang w:eastAsia="en-GB"/>
        </w:rPr>
        <w:br/>
      </w:r>
      <w:r w:rsidRPr="007451A7">
        <w:rPr>
          <w:i/>
        </w:rPr>
        <w:t>.</w:t>
      </w:r>
    </w:p>
    <w:p w:rsidR="008D4151" w:rsidRPr="008D4151" w:rsidRDefault="00A51C12" w:rsidP="00B14C33">
      <w:pPr>
        <w:pStyle w:val="ListParagraph"/>
        <w:numPr>
          <w:ilvl w:val="0"/>
          <w:numId w:val="1"/>
        </w:numPr>
      </w:pPr>
      <w:r>
        <w:rPr>
          <w:shd w:val="clear" w:color="auto" w:fill="FFFFFF"/>
        </w:rPr>
        <w:t xml:space="preserve">The telephone Master Socket </w:t>
      </w:r>
      <w:r w:rsidR="008D4151">
        <w:rPr>
          <w:shd w:val="clear" w:color="auto" w:fill="FFFFFF"/>
        </w:rPr>
        <w:t>for</w:t>
      </w:r>
      <w:r w:rsidR="00BF17AA">
        <w:rPr>
          <w:shd w:val="clear" w:color="auto" w:fill="FFFFFF"/>
        </w:rPr>
        <w:t xml:space="preserve"> </w:t>
      </w:r>
      <w:r w:rsidR="00F861FF">
        <w:rPr>
          <w:shd w:val="clear" w:color="auto" w:fill="FFFFFF"/>
        </w:rPr>
        <w:t xml:space="preserve">each </w:t>
      </w:r>
      <w:r>
        <w:rPr>
          <w:shd w:val="clear" w:color="auto" w:fill="FFFFFF"/>
        </w:rPr>
        <w:t xml:space="preserve">lift </w:t>
      </w:r>
      <w:r w:rsidR="008D4151">
        <w:rPr>
          <w:shd w:val="clear" w:color="auto" w:fill="FFFFFF"/>
        </w:rPr>
        <w:t>is located in the lift shaft. Wiring is normally run directly into the Openreach DP box.</w:t>
      </w:r>
      <w:r>
        <w:rPr>
          <w:shd w:val="clear" w:color="auto" w:fill="FFFFFF"/>
        </w:rPr>
        <w:t xml:space="preserve"> </w:t>
      </w:r>
      <w:r w:rsidR="008D4151">
        <w:rPr>
          <w:shd w:val="clear" w:color="auto" w:fill="FFFFFF"/>
        </w:rPr>
        <w:br/>
      </w:r>
    </w:p>
    <w:p w:rsidR="002E40D4" w:rsidRPr="002E40D4" w:rsidRDefault="00A51C12" w:rsidP="00B14C33">
      <w:pPr>
        <w:pStyle w:val="ListParagraph"/>
        <w:numPr>
          <w:ilvl w:val="0"/>
          <w:numId w:val="1"/>
        </w:numPr>
      </w:pPr>
      <w:r>
        <w:rPr>
          <w:shd w:val="clear" w:color="auto" w:fill="FFFFFF"/>
        </w:rPr>
        <w:t>The lift for apartment #7 uses a keypad to o</w:t>
      </w:r>
      <w:r w:rsidR="00E97040">
        <w:rPr>
          <w:shd w:val="clear" w:color="auto" w:fill="FFFFFF"/>
        </w:rPr>
        <w:t>perate</w:t>
      </w:r>
      <w:r w:rsidR="008D4151">
        <w:rPr>
          <w:shd w:val="clear" w:color="auto" w:fill="FFFFFF"/>
        </w:rPr>
        <w:t xml:space="preserve"> travel. </w:t>
      </w:r>
      <w:r w:rsidR="00F861FF">
        <w:rPr>
          <w:shd w:val="clear" w:color="auto" w:fill="FFFFFF"/>
        </w:rPr>
        <w:t xml:space="preserve">Code thought to </w:t>
      </w:r>
      <w:r w:rsidR="00BF17AA">
        <w:rPr>
          <w:shd w:val="clear" w:color="auto" w:fill="FFFFFF"/>
        </w:rPr>
        <w:t>be 8888</w:t>
      </w:r>
      <w:r w:rsidR="00F861FF">
        <w:rPr>
          <w:shd w:val="clear" w:color="auto" w:fill="FFFFFF"/>
        </w:rPr>
        <w:t>.</w:t>
      </w:r>
    </w:p>
    <w:p w:rsidR="00DC36C2" w:rsidRDefault="00DC36C2">
      <w:r>
        <w:br w:type="page"/>
      </w:r>
    </w:p>
    <w:p w:rsidR="00B14C33" w:rsidRDefault="00DC36C2" w:rsidP="00DC36C2">
      <w:pPr>
        <w:spacing w:after="0"/>
      </w:pPr>
      <w:r>
        <w:rPr>
          <w:rFonts w:ascii="Trebuchet MS" w:hAnsi="Trebuchet MS"/>
          <w:color w:val="47ACCE"/>
          <w:sz w:val="36"/>
          <w:szCs w:val="36"/>
          <w:shd w:val="clear" w:color="auto" w:fill="FFFFFF"/>
        </w:rPr>
        <w:lastRenderedPageBreak/>
        <w:t>Lift Log Book Serving #4 and #5</w:t>
      </w:r>
    </w:p>
    <w:p w:rsidR="008D4151" w:rsidRDefault="00DC36C2">
      <w:r>
        <w:rPr>
          <w:noProof/>
          <w:lang w:eastAsia="en-GB"/>
        </w:rPr>
        <w:drawing>
          <wp:inline distT="0" distB="0" distL="0" distR="0" wp14:anchorId="62D64949" wp14:editId="51C6599F">
            <wp:extent cx="5865962" cy="7923407"/>
            <wp:effectExtent l="76200" t="76200" r="78105" b="781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ft Log Book.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73778" cy="7933964"/>
                    </a:xfrm>
                    <a:prstGeom prst="rect">
                      <a:avLst/>
                    </a:prstGeom>
                    <a:effectLst>
                      <a:glow rad="63500">
                        <a:schemeClr val="accent1">
                          <a:satMod val="175000"/>
                          <a:alpha val="40000"/>
                        </a:schemeClr>
                      </a:glow>
                    </a:effectLst>
                  </pic:spPr>
                </pic:pic>
              </a:graphicData>
            </a:graphic>
          </wp:inline>
        </w:drawing>
      </w:r>
    </w:p>
    <w:p w:rsidR="008D4151" w:rsidRDefault="008D4151" w:rsidP="008D4151">
      <w:pPr>
        <w:spacing w:after="0"/>
      </w:pPr>
      <w:r>
        <w:br w:type="page"/>
      </w:r>
      <w:r>
        <w:rPr>
          <w:rFonts w:ascii="Trebuchet MS" w:hAnsi="Trebuchet MS"/>
          <w:color w:val="47ACCE"/>
          <w:sz w:val="36"/>
          <w:szCs w:val="36"/>
          <w:shd w:val="clear" w:color="auto" w:fill="FFFFFF"/>
        </w:rPr>
        <w:lastRenderedPageBreak/>
        <w:t>DP 2718 - Services Cupboard Apartments #2 to #5</w:t>
      </w:r>
    </w:p>
    <w:p w:rsidR="00DC36C2" w:rsidRPr="005A2C75" w:rsidRDefault="008D4151">
      <w:r>
        <w:rPr>
          <w:noProof/>
          <w:color w:val="546671"/>
          <w:lang w:eastAsia="en-GB"/>
        </w:rPr>
        <w:drawing>
          <wp:inline distT="0" distB="0" distL="0" distR="0">
            <wp:extent cx="4434205" cy="7884795"/>
            <wp:effectExtent l="0" t="0" r="4445" b="1905"/>
            <wp:docPr id="2" name="Picture 2" descr="IMAG0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060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34205" cy="7884795"/>
                    </a:xfrm>
                    <a:prstGeom prst="rect">
                      <a:avLst/>
                    </a:prstGeom>
                    <a:noFill/>
                    <a:ln>
                      <a:noFill/>
                    </a:ln>
                  </pic:spPr>
                </pic:pic>
              </a:graphicData>
            </a:graphic>
          </wp:inline>
        </w:drawing>
      </w:r>
    </w:p>
    <w:sectPr w:rsidR="00DC36C2" w:rsidRPr="005A2C75" w:rsidSect="00372060">
      <w:headerReference w:type="default" r:id="rId11"/>
      <w:foot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7673" w:rsidRDefault="00B27673" w:rsidP="00B137F8">
      <w:pPr>
        <w:spacing w:after="0" w:line="240" w:lineRule="auto"/>
      </w:pPr>
      <w:r>
        <w:separator/>
      </w:r>
    </w:p>
  </w:endnote>
  <w:endnote w:type="continuationSeparator" w:id="0">
    <w:p w:rsidR="00B27673" w:rsidRDefault="00B27673" w:rsidP="00B137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rebuchetMS">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7F8" w:rsidRDefault="00F92554" w:rsidP="00B137F8">
    <w:pPr>
      <w:pStyle w:val="Footer"/>
      <w:pBdr>
        <w:top w:val="thinThickSmallGap" w:sz="24" w:space="1" w:color="622423" w:themeColor="accent2" w:themeShade="7F"/>
      </w:pBdr>
      <w:rPr>
        <w:rFonts w:asciiTheme="majorHAnsi" w:eastAsiaTheme="majorEastAsia" w:hAnsiTheme="majorHAnsi" w:cstheme="majorBidi"/>
      </w:rPr>
    </w:pPr>
    <w:r w:rsidRPr="00F92554">
      <w:rPr>
        <w:rFonts w:asciiTheme="majorHAnsi" w:eastAsiaTheme="majorEastAsia" w:hAnsiTheme="majorHAnsi" w:cstheme="majorBidi"/>
      </w:rPr>
      <w:t>Telephone Services to the Lifts and Office</w:t>
    </w:r>
    <w:r w:rsidR="00B137F8">
      <w:rPr>
        <w:rFonts w:asciiTheme="majorHAnsi" w:eastAsiaTheme="majorEastAsia" w:hAnsiTheme="majorHAnsi" w:cstheme="majorBidi"/>
      </w:rPr>
      <w:ptab w:relativeTo="margin" w:alignment="right" w:leader="none"/>
    </w:r>
    <w:r w:rsidR="00B137F8">
      <w:rPr>
        <w:rFonts w:asciiTheme="majorHAnsi" w:eastAsiaTheme="majorEastAsia" w:hAnsiTheme="majorHAnsi" w:cstheme="majorBidi"/>
      </w:rPr>
      <w:t xml:space="preserve">Page </w:t>
    </w:r>
    <w:r w:rsidR="00B137F8">
      <w:rPr>
        <w:rFonts w:asciiTheme="minorHAnsi" w:eastAsiaTheme="minorEastAsia" w:hAnsiTheme="minorHAnsi" w:cstheme="minorBidi"/>
      </w:rPr>
      <w:fldChar w:fldCharType="begin"/>
    </w:r>
    <w:r w:rsidR="00B137F8">
      <w:instrText xml:space="preserve"> PAGE   \* MERGEFORMAT </w:instrText>
    </w:r>
    <w:r w:rsidR="00B137F8">
      <w:rPr>
        <w:rFonts w:asciiTheme="minorHAnsi" w:eastAsiaTheme="minorEastAsia" w:hAnsiTheme="minorHAnsi" w:cstheme="minorBidi"/>
      </w:rPr>
      <w:fldChar w:fldCharType="separate"/>
    </w:r>
    <w:r w:rsidR="008757C7" w:rsidRPr="008757C7">
      <w:rPr>
        <w:rFonts w:asciiTheme="majorHAnsi" w:eastAsiaTheme="majorEastAsia" w:hAnsiTheme="majorHAnsi" w:cstheme="majorBidi"/>
        <w:noProof/>
      </w:rPr>
      <w:t>1</w:t>
    </w:r>
    <w:r w:rsidR="00B137F8">
      <w:rPr>
        <w:rFonts w:asciiTheme="majorHAnsi" w:eastAsiaTheme="majorEastAsia" w:hAnsiTheme="majorHAnsi" w:cstheme="majorBidi"/>
        <w:noProof/>
      </w:rPr>
      <w:fldChar w:fldCharType="end"/>
    </w:r>
  </w:p>
  <w:p w:rsidR="00B137F8" w:rsidRPr="00B137F8" w:rsidRDefault="00B137F8" w:rsidP="00B137F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7673" w:rsidRDefault="00B27673" w:rsidP="00B137F8">
      <w:pPr>
        <w:spacing w:after="0" w:line="240" w:lineRule="auto"/>
      </w:pPr>
      <w:r>
        <w:separator/>
      </w:r>
    </w:p>
  </w:footnote>
  <w:footnote w:type="continuationSeparator" w:id="0">
    <w:p w:rsidR="00B27673" w:rsidRDefault="00B27673" w:rsidP="00B137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7F8" w:rsidRPr="00F92554" w:rsidRDefault="00B137F8" w:rsidP="00B137F8">
    <w:pPr>
      <w:pStyle w:val="NormalWeb"/>
      <w:shd w:val="clear" w:color="auto" w:fill="FFFFFF"/>
      <w:jc w:val="center"/>
      <w:rPr>
        <w:rFonts w:ascii="Arial" w:hAnsi="Arial" w:cs="Arial"/>
        <w:sz w:val="20"/>
        <w:szCs w:val="20"/>
      </w:rPr>
    </w:pPr>
    <w:r>
      <w:rPr>
        <w:b/>
        <w:color w:val="FF0000"/>
        <w:sz w:val="40"/>
        <w:szCs w:val="40"/>
      </w:rPr>
      <w:t>Telephone Services to the Lifts and Office</w:t>
    </w:r>
    <w:r>
      <w:rPr>
        <w:rFonts w:ascii="Arial" w:hAnsi="Arial" w:cs="Arial"/>
        <w:color w:val="546671"/>
        <w:sz w:val="18"/>
        <w:szCs w:val="18"/>
      </w:rPr>
      <w:br/>
    </w:r>
    <w:r w:rsidRPr="00F92554">
      <w:rPr>
        <w:rFonts w:ascii="Arial" w:hAnsi="Arial" w:cs="Arial"/>
        <w:sz w:val="20"/>
        <w:szCs w:val="20"/>
      </w:rPr>
      <w:t>Contact Numbers:</w:t>
    </w:r>
    <w:r w:rsidRPr="00F92554">
      <w:rPr>
        <w:rFonts w:ascii="Arial" w:hAnsi="Arial" w:cs="Arial"/>
        <w:b/>
        <w:sz w:val="20"/>
        <w:szCs w:val="20"/>
      </w:rPr>
      <w:t xml:space="preserve"> </w:t>
    </w:r>
    <w:r w:rsidRPr="00F92554">
      <w:rPr>
        <w:rFonts w:ascii="Arial" w:hAnsi="Arial" w:cs="Arial"/>
        <w:sz w:val="20"/>
        <w:szCs w:val="20"/>
      </w:rPr>
      <w:t xml:space="preserve">Cloudscape - 0116 274 7360 or 0345 688 7227 </w:t>
    </w:r>
    <w:r w:rsidRPr="00F92554">
      <w:rPr>
        <w:rFonts w:ascii="Arial" w:hAnsi="Arial" w:cs="Arial"/>
        <w:sz w:val="20"/>
        <w:szCs w:val="20"/>
      </w:rPr>
      <w:tab/>
      <w:t>Voipfone – 020 7043 5555</w:t>
    </w:r>
    <w:r w:rsidRPr="00F92554">
      <w:rPr>
        <w:rFonts w:ascii="Arial" w:hAnsi="Arial" w:cs="Arial"/>
        <w:sz w:val="20"/>
        <w:szCs w:val="20"/>
      </w:rPr>
      <w:br/>
      <w:t xml:space="preserve">Version </w:t>
    </w:r>
    <w:r w:rsidR="002E40D4">
      <w:rPr>
        <w:rFonts w:ascii="Arial" w:hAnsi="Arial" w:cs="Arial"/>
        <w:sz w:val="20"/>
        <w:szCs w:val="20"/>
      </w:rPr>
      <w:t>9</w:t>
    </w:r>
    <w:r w:rsidRPr="00F92554">
      <w:rPr>
        <w:rFonts w:ascii="Arial" w:hAnsi="Arial" w:cs="Arial"/>
        <w:sz w:val="20"/>
        <w:szCs w:val="20"/>
      </w:rPr>
      <w:t xml:space="preserve"> - </w:t>
    </w:r>
    <w:r w:rsidR="00A721E9">
      <w:rPr>
        <w:rFonts w:ascii="Arial" w:hAnsi="Arial" w:cs="Arial"/>
        <w:sz w:val="20"/>
        <w:szCs w:val="20"/>
      </w:rPr>
      <w:t>Monday, 7 January 2019</w:t>
    </w:r>
    <w:r w:rsidR="002E40D4">
      <w:rPr>
        <w:rFonts w:ascii="Arial" w:hAnsi="Arial" w:cs="Arial"/>
        <w:sz w:val="20"/>
        <w:szCs w:val="20"/>
      </w:rPr>
      <w:t xml:space="preserve"> at </w:t>
    </w:r>
    <w:r w:rsidR="00F861FF">
      <w:rPr>
        <w:rFonts w:ascii="Arial" w:hAnsi="Arial" w:cs="Arial"/>
        <w:sz w:val="20"/>
        <w:szCs w:val="20"/>
      </w:rPr>
      <w:t>20.56</w:t>
    </w:r>
    <w:r w:rsidR="002E40D4">
      <w:rPr>
        <w:rFonts w:ascii="Arial" w:hAnsi="Arial" w:cs="Arial"/>
        <w:sz w:val="20"/>
        <w:szCs w:val="20"/>
      </w:rPr>
      <w:t>.</w:t>
    </w:r>
  </w:p>
  <w:p w:rsidR="00B137F8" w:rsidRDefault="00B137F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01FB5"/>
    <w:multiLevelType w:val="hybridMultilevel"/>
    <w:tmpl w:val="1D1878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DAC0E56"/>
    <w:multiLevelType w:val="hybridMultilevel"/>
    <w:tmpl w:val="71D8E7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6A127566"/>
    <w:multiLevelType w:val="hybridMultilevel"/>
    <w:tmpl w:val="1C206FD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12E"/>
    <w:rsid w:val="000636FB"/>
    <w:rsid w:val="00076754"/>
    <w:rsid w:val="00142721"/>
    <w:rsid w:val="001855BE"/>
    <w:rsid w:val="00195B3D"/>
    <w:rsid w:val="001D0BFE"/>
    <w:rsid w:val="001E0543"/>
    <w:rsid w:val="001F0EAA"/>
    <w:rsid w:val="00226E6B"/>
    <w:rsid w:val="00267614"/>
    <w:rsid w:val="00283D76"/>
    <w:rsid w:val="002B21AF"/>
    <w:rsid w:val="002D2F7D"/>
    <w:rsid w:val="002D4C8E"/>
    <w:rsid w:val="002E40D4"/>
    <w:rsid w:val="002E4FC6"/>
    <w:rsid w:val="00326796"/>
    <w:rsid w:val="00372060"/>
    <w:rsid w:val="003720BD"/>
    <w:rsid w:val="0038373B"/>
    <w:rsid w:val="003936BA"/>
    <w:rsid w:val="003A1D7F"/>
    <w:rsid w:val="003B0F85"/>
    <w:rsid w:val="003D2BEC"/>
    <w:rsid w:val="00410050"/>
    <w:rsid w:val="00480BF6"/>
    <w:rsid w:val="0048239A"/>
    <w:rsid w:val="004D0CDB"/>
    <w:rsid w:val="004F0E1A"/>
    <w:rsid w:val="004F2385"/>
    <w:rsid w:val="004F687E"/>
    <w:rsid w:val="004F745D"/>
    <w:rsid w:val="005105E8"/>
    <w:rsid w:val="005250A6"/>
    <w:rsid w:val="00536155"/>
    <w:rsid w:val="005618EA"/>
    <w:rsid w:val="00584EC7"/>
    <w:rsid w:val="00590722"/>
    <w:rsid w:val="005A2C75"/>
    <w:rsid w:val="005D3108"/>
    <w:rsid w:val="005E212E"/>
    <w:rsid w:val="005F004B"/>
    <w:rsid w:val="005F2E97"/>
    <w:rsid w:val="006308F8"/>
    <w:rsid w:val="006464FD"/>
    <w:rsid w:val="00654AD9"/>
    <w:rsid w:val="00654AE7"/>
    <w:rsid w:val="00656107"/>
    <w:rsid w:val="00674275"/>
    <w:rsid w:val="00695A81"/>
    <w:rsid w:val="007451A7"/>
    <w:rsid w:val="00746E58"/>
    <w:rsid w:val="00746FA2"/>
    <w:rsid w:val="00751BA7"/>
    <w:rsid w:val="0079038D"/>
    <w:rsid w:val="0079054E"/>
    <w:rsid w:val="007A6211"/>
    <w:rsid w:val="007C6911"/>
    <w:rsid w:val="00805792"/>
    <w:rsid w:val="008326ED"/>
    <w:rsid w:val="00855B72"/>
    <w:rsid w:val="008757C7"/>
    <w:rsid w:val="008A4317"/>
    <w:rsid w:val="008D4151"/>
    <w:rsid w:val="008E6A40"/>
    <w:rsid w:val="008E7093"/>
    <w:rsid w:val="008F02E2"/>
    <w:rsid w:val="0092533E"/>
    <w:rsid w:val="009337DF"/>
    <w:rsid w:val="009349EE"/>
    <w:rsid w:val="009539CE"/>
    <w:rsid w:val="0095640F"/>
    <w:rsid w:val="009C35DD"/>
    <w:rsid w:val="009D2D1A"/>
    <w:rsid w:val="00A079F0"/>
    <w:rsid w:val="00A36BCB"/>
    <w:rsid w:val="00A42AD7"/>
    <w:rsid w:val="00A51C12"/>
    <w:rsid w:val="00A62EBB"/>
    <w:rsid w:val="00A709C1"/>
    <w:rsid w:val="00A721E9"/>
    <w:rsid w:val="00A74D3E"/>
    <w:rsid w:val="00A91AC0"/>
    <w:rsid w:val="00AC75F7"/>
    <w:rsid w:val="00AD5918"/>
    <w:rsid w:val="00AE0366"/>
    <w:rsid w:val="00AF5796"/>
    <w:rsid w:val="00B050FB"/>
    <w:rsid w:val="00B137F8"/>
    <w:rsid w:val="00B14C33"/>
    <w:rsid w:val="00B27673"/>
    <w:rsid w:val="00B4483C"/>
    <w:rsid w:val="00BA0EB3"/>
    <w:rsid w:val="00BD1920"/>
    <w:rsid w:val="00BF17AA"/>
    <w:rsid w:val="00C210CD"/>
    <w:rsid w:val="00C36FC8"/>
    <w:rsid w:val="00C83651"/>
    <w:rsid w:val="00C83C39"/>
    <w:rsid w:val="00CA0D75"/>
    <w:rsid w:val="00CA1015"/>
    <w:rsid w:val="00CC1E8A"/>
    <w:rsid w:val="00CE5424"/>
    <w:rsid w:val="00CF24C9"/>
    <w:rsid w:val="00D25C18"/>
    <w:rsid w:val="00D30A26"/>
    <w:rsid w:val="00D67A01"/>
    <w:rsid w:val="00DB1CC7"/>
    <w:rsid w:val="00DC36C2"/>
    <w:rsid w:val="00DD5642"/>
    <w:rsid w:val="00E03958"/>
    <w:rsid w:val="00E41DB1"/>
    <w:rsid w:val="00E71DDB"/>
    <w:rsid w:val="00E84A51"/>
    <w:rsid w:val="00E97040"/>
    <w:rsid w:val="00EC4A13"/>
    <w:rsid w:val="00EE0640"/>
    <w:rsid w:val="00EE0C24"/>
    <w:rsid w:val="00F06746"/>
    <w:rsid w:val="00F53ACC"/>
    <w:rsid w:val="00F6122E"/>
    <w:rsid w:val="00F861FF"/>
    <w:rsid w:val="00F92554"/>
    <w:rsid w:val="00F97B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212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E212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B137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37F8"/>
  </w:style>
  <w:style w:type="paragraph" w:styleId="Footer">
    <w:name w:val="footer"/>
    <w:basedOn w:val="Normal"/>
    <w:link w:val="FooterChar"/>
    <w:uiPriority w:val="99"/>
    <w:unhideWhenUsed/>
    <w:rsid w:val="00B137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37F8"/>
  </w:style>
  <w:style w:type="character" w:styleId="Hyperlink">
    <w:name w:val="Hyperlink"/>
    <w:basedOn w:val="DefaultParagraphFont"/>
    <w:uiPriority w:val="99"/>
    <w:unhideWhenUsed/>
    <w:rsid w:val="00EE0C24"/>
    <w:rPr>
      <w:color w:val="0000FF" w:themeColor="hyperlink"/>
      <w:u w:val="single"/>
    </w:rPr>
  </w:style>
  <w:style w:type="paragraph" w:styleId="ListParagraph">
    <w:name w:val="List Paragraph"/>
    <w:basedOn w:val="Normal"/>
    <w:uiPriority w:val="34"/>
    <w:qFormat/>
    <w:rsid w:val="005A2C75"/>
    <w:pPr>
      <w:ind w:left="720"/>
      <w:contextualSpacing/>
    </w:pPr>
  </w:style>
  <w:style w:type="paragraph" w:styleId="BalloonText">
    <w:name w:val="Balloon Text"/>
    <w:basedOn w:val="Normal"/>
    <w:link w:val="BalloonTextChar"/>
    <w:uiPriority w:val="99"/>
    <w:semiHidden/>
    <w:unhideWhenUsed/>
    <w:rsid w:val="00DC36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36C2"/>
    <w:rPr>
      <w:rFonts w:ascii="Tahoma" w:hAnsi="Tahoma" w:cs="Tahoma"/>
      <w:sz w:val="16"/>
      <w:szCs w:val="16"/>
    </w:rPr>
  </w:style>
  <w:style w:type="paragraph" w:customStyle="1" w:styleId="ydpdd44b0c4yiv5590158433msonormal">
    <w:name w:val="ydpdd44b0c4yiv5590158433msonormal"/>
    <w:basedOn w:val="Normal"/>
    <w:rsid w:val="00226E6B"/>
    <w:pPr>
      <w:spacing w:before="100" w:beforeAutospacing="1" w:after="100" w:afterAutospacing="1" w:line="240" w:lineRule="auto"/>
    </w:pPr>
    <w:rPr>
      <w:rFonts w:ascii="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212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E212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B137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37F8"/>
  </w:style>
  <w:style w:type="paragraph" w:styleId="Footer">
    <w:name w:val="footer"/>
    <w:basedOn w:val="Normal"/>
    <w:link w:val="FooterChar"/>
    <w:uiPriority w:val="99"/>
    <w:unhideWhenUsed/>
    <w:rsid w:val="00B137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37F8"/>
  </w:style>
  <w:style w:type="character" w:styleId="Hyperlink">
    <w:name w:val="Hyperlink"/>
    <w:basedOn w:val="DefaultParagraphFont"/>
    <w:uiPriority w:val="99"/>
    <w:unhideWhenUsed/>
    <w:rsid w:val="00EE0C24"/>
    <w:rPr>
      <w:color w:val="0000FF" w:themeColor="hyperlink"/>
      <w:u w:val="single"/>
    </w:rPr>
  </w:style>
  <w:style w:type="paragraph" w:styleId="ListParagraph">
    <w:name w:val="List Paragraph"/>
    <w:basedOn w:val="Normal"/>
    <w:uiPriority w:val="34"/>
    <w:qFormat/>
    <w:rsid w:val="005A2C75"/>
    <w:pPr>
      <w:ind w:left="720"/>
      <w:contextualSpacing/>
    </w:pPr>
  </w:style>
  <w:style w:type="paragraph" w:styleId="BalloonText">
    <w:name w:val="Balloon Text"/>
    <w:basedOn w:val="Normal"/>
    <w:link w:val="BalloonTextChar"/>
    <w:uiPriority w:val="99"/>
    <w:semiHidden/>
    <w:unhideWhenUsed/>
    <w:rsid w:val="00DC36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36C2"/>
    <w:rPr>
      <w:rFonts w:ascii="Tahoma" w:hAnsi="Tahoma" w:cs="Tahoma"/>
      <w:sz w:val="16"/>
      <w:szCs w:val="16"/>
    </w:rPr>
  </w:style>
  <w:style w:type="paragraph" w:customStyle="1" w:styleId="ydpdd44b0c4yiv5590158433msonormal">
    <w:name w:val="ydpdd44b0c4yiv5590158433msonormal"/>
    <w:basedOn w:val="Normal"/>
    <w:rsid w:val="00226E6B"/>
    <w:pPr>
      <w:spacing w:before="100" w:beforeAutospacing="1" w:after="100" w:afterAutospacing="1" w:line="240" w:lineRule="auto"/>
    </w:pPr>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236867">
      <w:bodyDiv w:val="1"/>
      <w:marLeft w:val="0"/>
      <w:marRight w:val="0"/>
      <w:marTop w:val="0"/>
      <w:marBottom w:val="0"/>
      <w:divBdr>
        <w:top w:val="none" w:sz="0" w:space="0" w:color="auto"/>
        <w:left w:val="none" w:sz="0" w:space="0" w:color="auto"/>
        <w:bottom w:val="none" w:sz="0" w:space="0" w:color="auto"/>
        <w:right w:val="none" w:sz="0" w:space="0" w:color="auto"/>
      </w:divBdr>
    </w:div>
    <w:div w:id="174928776">
      <w:bodyDiv w:val="1"/>
      <w:marLeft w:val="0"/>
      <w:marRight w:val="0"/>
      <w:marTop w:val="0"/>
      <w:marBottom w:val="0"/>
      <w:divBdr>
        <w:top w:val="none" w:sz="0" w:space="0" w:color="auto"/>
        <w:left w:val="none" w:sz="0" w:space="0" w:color="auto"/>
        <w:bottom w:val="none" w:sz="0" w:space="0" w:color="auto"/>
        <w:right w:val="none" w:sz="0" w:space="0" w:color="auto"/>
      </w:divBdr>
    </w:div>
    <w:div w:id="225458199">
      <w:bodyDiv w:val="1"/>
      <w:marLeft w:val="0"/>
      <w:marRight w:val="0"/>
      <w:marTop w:val="0"/>
      <w:marBottom w:val="0"/>
      <w:divBdr>
        <w:top w:val="none" w:sz="0" w:space="0" w:color="auto"/>
        <w:left w:val="none" w:sz="0" w:space="0" w:color="auto"/>
        <w:bottom w:val="none" w:sz="0" w:space="0" w:color="auto"/>
        <w:right w:val="none" w:sz="0" w:space="0" w:color="auto"/>
      </w:divBdr>
    </w:div>
    <w:div w:id="268969185">
      <w:bodyDiv w:val="1"/>
      <w:marLeft w:val="0"/>
      <w:marRight w:val="0"/>
      <w:marTop w:val="0"/>
      <w:marBottom w:val="0"/>
      <w:divBdr>
        <w:top w:val="none" w:sz="0" w:space="0" w:color="auto"/>
        <w:left w:val="none" w:sz="0" w:space="0" w:color="auto"/>
        <w:bottom w:val="none" w:sz="0" w:space="0" w:color="auto"/>
        <w:right w:val="none" w:sz="0" w:space="0" w:color="auto"/>
      </w:divBdr>
    </w:div>
    <w:div w:id="312607738">
      <w:bodyDiv w:val="1"/>
      <w:marLeft w:val="0"/>
      <w:marRight w:val="0"/>
      <w:marTop w:val="0"/>
      <w:marBottom w:val="0"/>
      <w:divBdr>
        <w:top w:val="none" w:sz="0" w:space="0" w:color="auto"/>
        <w:left w:val="none" w:sz="0" w:space="0" w:color="auto"/>
        <w:bottom w:val="none" w:sz="0" w:space="0" w:color="auto"/>
        <w:right w:val="none" w:sz="0" w:space="0" w:color="auto"/>
      </w:divBdr>
    </w:div>
    <w:div w:id="390664786">
      <w:bodyDiv w:val="1"/>
      <w:marLeft w:val="0"/>
      <w:marRight w:val="0"/>
      <w:marTop w:val="0"/>
      <w:marBottom w:val="0"/>
      <w:divBdr>
        <w:top w:val="none" w:sz="0" w:space="0" w:color="auto"/>
        <w:left w:val="none" w:sz="0" w:space="0" w:color="auto"/>
        <w:bottom w:val="none" w:sz="0" w:space="0" w:color="auto"/>
        <w:right w:val="none" w:sz="0" w:space="0" w:color="auto"/>
      </w:divBdr>
    </w:div>
    <w:div w:id="403920026">
      <w:bodyDiv w:val="1"/>
      <w:marLeft w:val="0"/>
      <w:marRight w:val="0"/>
      <w:marTop w:val="0"/>
      <w:marBottom w:val="0"/>
      <w:divBdr>
        <w:top w:val="none" w:sz="0" w:space="0" w:color="auto"/>
        <w:left w:val="none" w:sz="0" w:space="0" w:color="auto"/>
        <w:bottom w:val="none" w:sz="0" w:space="0" w:color="auto"/>
        <w:right w:val="none" w:sz="0" w:space="0" w:color="auto"/>
      </w:divBdr>
    </w:div>
    <w:div w:id="436339047">
      <w:bodyDiv w:val="1"/>
      <w:marLeft w:val="0"/>
      <w:marRight w:val="0"/>
      <w:marTop w:val="0"/>
      <w:marBottom w:val="0"/>
      <w:divBdr>
        <w:top w:val="none" w:sz="0" w:space="0" w:color="auto"/>
        <w:left w:val="none" w:sz="0" w:space="0" w:color="auto"/>
        <w:bottom w:val="none" w:sz="0" w:space="0" w:color="auto"/>
        <w:right w:val="none" w:sz="0" w:space="0" w:color="auto"/>
      </w:divBdr>
    </w:div>
    <w:div w:id="436682003">
      <w:bodyDiv w:val="1"/>
      <w:marLeft w:val="0"/>
      <w:marRight w:val="0"/>
      <w:marTop w:val="0"/>
      <w:marBottom w:val="0"/>
      <w:divBdr>
        <w:top w:val="none" w:sz="0" w:space="0" w:color="auto"/>
        <w:left w:val="none" w:sz="0" w:space="0" w:color="auto"/>
        <w:bottom w:val="none" w:sz="0" w:space="0" w:color="auto"/>
        <w:right w:val="none" w:sz="0" w:space="0" w:color="auto"/>
      </w:divBdr>
    </w:div>
    <w:div w:id="652412567">
      <w:bodyDiv w:val="1"/>
      <w:marLeft w:val="0"/>
      <w:marRight w:val="0"/>
      <w:marTop w:val="0"/>
      <w:marBottom w:val="0"/>
      <w:divBdr>
        <w:top w:val="none" w:sz="0" w:space="0" w:color="auto"/>
        <w:left w:val="none" w:sz="0" w:space="0" w:color="auto"/>
        <w:bottom w:val="none" w:sz="0" w:space="0" w:color="auto"/>
        <w:right w:val="none" w:sz="0" w:space="0" w:color="auto"/>
      </w:divBdr>
    </w:div>
    <w:div w:id="733237771">
      <w:bodyDiv w:val="1"/>
      <w:marLeft w:val="0"/>
      <w:marRight w:val="0"/>
      <w:marTop w:val="0"/>
      <w:marBottom w:val="0"/>
      <w:divBdr>
        <w:top w:val="none" w:sz="0" w:space="0" w:color="auto"/>
        <w:left w:val="none" w:sz="0" w:space="0" w:color="auto"/>
        <w:bottom w:val="none" w:sz="0" w:space="0" w:color="auto"/>
        <w:right w:val="none" w:sz="0" w:space="0" w:color="auto"/>
      </w:divBdr>
    </w:div>
    <w:div w:id="757411862">
      <w:bodyDiv w:val="1"/>
      <w:marLeft w:val="0"/>
      <w:marRight w:val="0"/>
      <w:marTop w:val="0"/>
      <w:marBottom w:val="0"/>
      <w:divBdr>
        <w:top w:val="none" w:sz="0" w:space="0" w:color="auto"/>
        <w:left w:val="none" w:sz="0" w:space="0" w:color="auto"/>
        <w:bottom w:val="none" w:sz="0" w:space="0" w:color="auto"/>
        <w:right w:val="none" w:sz="0" w:space="0" w:color="auto"/>
      </w:divBdr>
    </w:div>
    <w:div w:id="812261689">
      <w:bodyDiv w:val="1"/>
      <w:marLeft w:val="0"/>
      <w:marRight w:val="0"/>
      <w:marTop w:val="0"/>
      <w:marBottom w:val="0"/>
      <w:divBdr>
        <w:top w:val="none" w:sz="0" w:space="0" w:color="auto"/>
        <w:left w:val="none" w:sz="0" w:space="0" w:color="auto"/>
        <w:bottom w:val="none" w:sz="0" w:space="0" w:color="auto"/>
        <w:right w:val="none" w:sz="0" w:space="0" w:color="auto"/>
      </w:divBdr>
    </w:div>
    <w:div w:id="813333151">
      <w:bodyDiv w:val="1"/>
      <w:marLeft w:val="0"/>
      <w:marRight w:val="0"/>
      <w:marTop w:val="0"/>
      <w:marBottom w:val="0"/>
      <w:divBdr>
        <w:top w:val="none" w:sz="0" w:space="0" w:color="auto"/>
        <w:left w:val="none" w:sz="0" w:space="0" w:color="auto"/>
        <w:bottom w:val="none" w:sz="0" w:space="0" w:color="auto"/>
        <w:right w:val="none" w:sz="0" w:space="0" w:color="auto"/>
      </w:divBdr>
    </w:div>
    <w:div w:id="827987483">
      <w:bodyDiv w:val="1"/>
      <w:marLeft w:val="0"/>
      <w:marRight w:val="0"/>
      <w:marTop w:val="0"/>
      <w:marBottom w:val="0"/>
      <w:divBdr>
        <w:top w:val="none" w:sz="0" w:space="0" w:color="auto"/>
        <w:left w:val="none" w:sz="0" w:space="0" w:color="auto"/>
        <w:bottom w:val="none" w:sz="0" w:space="0" w:color="auto"/>
        <w:right w:val="none" w:sz="0" w:space="0" w:color="auto"/>
      </w:divBdr>
    </w:div>
    <w:div w:id="865825704">
      <w:bodyDiv w:val="1"/>
      <w:marLeft w:val="0"/>
      <w:marRight w:val="0"/>
      <w:marTop w:val="0"/>
      <w:marBottom w:val="0"/>
      <w:divBdr>
        <w:top w:val="none" w:sz="0" w:space="0" w:color="auto"/>
        <w:left w:val="none" w:sz="0" w:space="0" w:color="auto"/>
        <w:bottom w:val="none" w:sz="0" w:space="0" w:color="auto"/>
        <w:right w:val="none" w:sz="0" w:space="0" w:color="auto"/>
      </w:divBdr>
    </w:div>
    <w:div w:id="885264495">
      <w:bodyDiv w:val="1"/>
      <w:marLeft w:val="0"/>
      <w:marRight w:val="0"/>
      <w:marTop w:val="0"/>
      <w:marBottom w:val="0"/>
      <w:divBdr>
        <w:top w:val="none" w:sz="0" w:space="0" w:color="auto"/>
        <w:left w:val="none" w:sz="0" w:space="0" w:color="auto"/>
        <w:bottom w:val="none" w:sz="0" w:space="0" w:color="auto"/>
        <w:right w:val="none" w:sz="0" w:space="0" w:color="auto"/>
      </w:divBdr>
    </w:div>
    <w:div w:id="1035928412">
      <w:bodyDiv w:val="1"/>
      <w:marLeft w:val="0"/>
      <w:marRight w:val="0"/>
      <w:marTop w:val="0"/>
      <w:marBottom w:val="0"/>
      <w:divBdr>
        <w:top w:val="none" w:sz="0" w:space="0" w:color="auto"/>
        <w:left w:val="none" w:sz="0" w:space="0" w:color="auto"/>
        <w:bottom w:val="none" w:sz="0" w:space="0" w:color="auto"/>
        <w:right w:val="none" w:sz="0" w:space="0" w:color="auto"/>
      </w:divBdr>
    </w:div>
    <w:div w:id="1129858690">
      <w:bodyDiv w:val="1"/>
      <w:marLeft w:val="0"/>
      <w:marRight w:val="0"/>
      <w:marTop w:val="0"/>
      <w:marBottom w:val="0"/>
      <w:divBdr>
        <w:top w:val="none" w:sz="0" w:space="0" w:color="auto"/>
        <w:left w:val="none" w:sz="0" w:space="0" w:color="auto"/>
        <w:bottom w:val="none" w:sz="0" w:space="0" w:color="auto"/>
        <w:right w:val="none" w:sz="0" w:space="0" w:color="auto"/>
      </w:divBdr>
    </w:div>
    <w:div w:id="1180460943">
      <w:bodyDiv w:val="1"/>
      <w:marLeft w:val="0"/>
      <w:marRight w:val="0"/>
      <w:marTop w:val="0"/>
      <w:marBottom w:val="0"/>
      <w:divBdr>
        <w:top w:val="none" w:sz="0" w:space="0" w:color="auto"/>
        <w:left w:val="none" w:sz="0" w:space="0" w:color="auto"/>
        <w:bottom w:val="none" w:sz="0" w:space="0" w:color="auto"/>
        <w:right w:val="none" w:sz="0" w:space="0" w:color="auto"/>
      </w:divBdr>
    </w:div>
    <w:div w:id="1428846344">
      <w:bodyDiv w:val="1"/>
      <w:marLeft w:val="0"/>
      <w:marRight w:val="0"/>
      <w:marTop w:val="0"/>
      <w:marBottom w:val="0"/>
      <w:divBdr>
        <w:top w:val="none" w:sz="0" w:space="0" w:color="auto"/>
        <w:left w:val="none" w:sz="0" w:space="0" w:color="auto"/>
        <w:bottom w:val="none" w:sz="0" w:space="0" w:color="auto"/>
        <w:right w:val="none" w:sz="0" w:space="0" w:color="auto"/>
      </w:divBdr>
    </w:div>
    <w:div w:id="1516263936">
      <w:bodyDiv w:val="1"/>
      <w:marLeft w:val="0"/>
      <w:marRight w:val="0"/>
      <w:marTop w:val="0"/>
      <w:marBottom w:val="0"/>
      <w:divBdr>
        <w:top w:val="none" w:sz="0" w:space="0" w:color="auto"/>
        <w:left w:val="none" w:sz="0" w:space="0" w:color="auto"/>
        <w:bottom w:val="none" w:sz="0" w:space="0" w:color="auto"/>
        <w:right w:val="none" w:sz="0" w:space="0" w:color="auto"/>
      </w:divBdr>
    </w:div>
    <w:div w:id="1631325197">
      <w:bodyDiv w:val="1"/>
      <w:marLeft w:val="0"/>
      <w:marRight w:val="0"/>
      <w:marTop w:val="0"/>
      <w:marBottom w:val="0"/>
      <w:divBdr>
        <w:top w:val="none" w:sz="0" w:space="0" w:color="auto"/>
        <w:left w:val="none" w:sz="0" w:space="0" w:color="auto"/>
        <w:bottom w:val="none" w:sz="0" w:space="0" w:color="auto"/>
        <w:right w:val="none" w:sz="0" w:space="0" w:color="auto"/>
      </w:divBdr>
    </w:div>
    <w:div w:id="1638879208">
      <w:bodyDiv w:val="1"/>
      <w:marLeft w:val="0"/>
      <w:marRight w:val="0"/>
      <w:marTop w:val="0"/>
      <w:marBottom w:val="0"/>
      <w:divBdr>
        <w:top w:val="none" w:sz="0" w:space="0" w:color="auto"/>
        <w:left w:val="none" w:sz="0" w:space="0" w:color="auto"/>
        <w:bottom w:val="none" w:sz="0" w:space="0" w:color="auto"/>
        <w:right w:val="none" w:sz="0" w:space="0" w:color="auto"/>
      </w:divBdr>
    </w:div>
    <w:div w:id="1658419349">
      <w:bodyDiv w:val="1"/>
      <w:marLeft w:val="0"/>
      <w:marRight w:val="0"/>
      <w:marTop w:val="0"/>
      <w:marBottom w:val="0"/>
      <w:divBdr>
        <w:top w:val="none" w:sz="0" w:space="0" w:color="auto"/>
        <w:left w:val="none" w:sz="0" w:space="0" w:color="auto"/>
        <w:bottom w:val="none" w:sz="0" w:space="0" w:color="auto"/>
        <w:right w:val="none" w:sz="0" w:space="0" w:color="auto"/>
      </w:divBdr>
    </w:div>
    <w:div w:id="1856963452">
      <w:bodyDiv w:val="1"/>
      <w:marLeft w:val="0"/>
      <w:marRight w:val="0"/>
      <w:marTop w:val="0"/>
      <w:marBottom w:val="0"/>
      <w:divBdr>
        <w:top w:val="none" w:sz="0" w:space="0" w:color="auto"/>
        <w:left w:val="none" w:sz="0" w:space="0" w:color="auto"/>
        <w:bottom w:val="none" w:sz="0" w:space="0" w:color="auto"/>
        <w:right w:val="none" w:sz="0" w:space="0" w:color="auto"/>
      </w:divBdr>
    </w:div>
    <w:div w:id="1886334960">
      <w:bodyDiv w:val="1"/>
      <w:marLeft w:val="0"/>
      <w:marRight w:val="0"/>
      <w:marTop w:val="0"/>
      <w:marBottom w:val="0"/>
      <w:divBdr>
        <w:top w:val="none" w:sz="0" w:space="0" w:color="auto"/>
        <w:left w:val="none" w:sz="0" w:space="0" w:color="auto"/>
        <w:bottom w:val="none" w:sz="0" w:space="0" w:color="auto"/>
        <w:right w:val="none" w:sz="0" w:space="0" w:color="auto"/>
      </w:divBdr>
    </w:div>
    <w:div w:id="1942951426">
      <w:bodyDiv w:val="1"/>
      <w:marLeft w:val="0"/>
      <w:marRight w:val="0"/>
      <w:marTop w:val="0"/>
      <w:marBottom w:val="0"/>
      <w:divBdr>
        <w:top w:val="none" w:sz="0" w:space="0" w:color="auto"/>
        <w:left w:val="none" w:sz="0" w:space="0" w:color="auto"/>
        <w:bottom w:val="none" w:sz="0" w:space="0" w:color="auto"/>
        <w:right w:val="none" w:sz="0" w:space="0" w:color="auto"/>
      </w:divBdr>
    </w:div>
    <w:div w:id="2102484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ustomercarecentreuk@kone.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1576</TotalTime>
  <Pages>1</Pages>
  <Words>1700</Words>
  <Characters>9694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Bradley</dc:creator>
  <cp:lastModifiedBy>David Bradley</cp:lastModifiedBy>
  <cp:revision>60</cp:revision>
  <cp:lastPrinted>2019-01-07T11:05:00Z</cp:lastPrinted>
  <dcterms:created xsi:type="dcterms:W3CDTF">2019-01-06T15:43:00Z</dcterms:created>
  <dcterms:modified xsi:type="dcterms:W3CDTF">2019-03-21T11:58:00Z</dcterms:modified>
</cp:coreProperties>
</file>