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80B8F" w14:textId="77777777" w:rsidR="00C270DD" w:rsidRPr="007A64CF" w:rsidRDefault="003A3788" w:rsidP="003A3788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14:paraId="0140491D" w14:textId="77777777" w:rsidR="00C270DD" w:rsidRDefault="00C270DD" w:rsidP="003A3788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</w:t>
      </w:r>
      <w:r w:rsidR="0061129C">
        <w:rPr>
          <w:rFonts w:ascii="Verdana" w:hAnsi="Verdana"/>
          <w:b/>
          <w:bCs/>
        </w:rPr>
        <w:t>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14:paraId="1A41A10C" w14:textId="042AE594" w:rsidR="00C270DD" w:rsidRDefault="006511A5" w:rsidP="003A3788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Mobile: 07836</w:t>
      </w:r>
      <w:r w:rsidR="001C4D09">
        <w:rPr>
          <w:rFonts w:ascii="Verdana" w:hAnsi="Verdana"/>
          <w:b/>
        </w:rPr>
        <w:t xml:space="preserve"> </w:t>
      </w:r>
      <w:r>
        <w:rPr>
          <w:rFonts w:ascii="Verdana" w:hAnsi="Verdana"/>
          <w:b/>
        </w:rPr>
        <w:t xml:space="preserve">547472    </w:t>
      </w:r>
      <w:r w:rsidR="004768A7">
        <w:rPr>
          <w:rFonts w:ascii="Verdana" w:hAnsi="Verdana"/>
          <w:b/>
        </w:rPr>
        <w:t xml:space="preserve">   </w:t>
      </w:r>
      <w:r w:rsidR="00CC69B1">
        <w:rPr>
          <w:rFonts w:ascii="Verdana" w:hAnsi="Verdana"/>
          <w:b/>
        </w:rPr>
        <w:t>Voipfone 30204177</w:t>
      </w:r>
      <w:r w:rsidR="000C47F6">
        <w:rPr>
          <w:rFonts w:ascii="Verdana" w:hAnsi="Verdana"/>
          <w:b/>
        </w:rPr>
        <w:t>*204</w:t>
      </w:r>
    </w:p>
    <w:p w14:paraId="62CC1616" w14:textId="77777777" w:rsidR="009C41B4" w:rsidRDefault="009C41B4" w:rsidP="003A3788">
      <w:pPr>
        <w:ind w:right="-360"/>
        <w:jc w:val="center"/>
        <w:rPr>
          <w:rFonts w:ascii="Verdana" w:hAnsi="Verdana"/>
        </w:rPr>
      </w:pPr>
    </w:p>
    <w:p w14:paraId="04C1DE45" w14:textId="0C1307AE" w:rsidR="004D4162" w:rsidRDefault="009C41B4" w:rsidP="00D80F6C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7208B4">
        <w:rPr>
          <w:rFonts w:ascii="Verdana" w:hAnsi="Verdana"/>
          <w:b/>
          <w:sz w:val="28"/>
          <w:szCs w:val="28"/>
        </w:rPr>
        <w:t>9501</w:t>
      </w:r>
    </w:p>
    <w:p w14:paraId="07025A24" w14:textId="77777777" w:rsidR="00D80F6C" w:rsidRDefault="00D80F6C" w:rsidP="00D80F6C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14:paraId="68220A53" w14:textId="57DCE7B8" w:rsidR="00533BAD" w:rsidRDefault="00637A72" w:rsidP="00533BAD">
      <w:pPr>
        <w:jc w:val="right"/>
        <w:rPr>
          <w:rFonts w:ascii="Tahoma" w:hAnsi="Tahoma" w:cs="Tahoma"/>
        </w:rPr>
      </w:pPr>
      <w:r>
        <w:rPr>
          <w:rFonts w:ascii="Tahoma" w:hAnsi="Tahoma" w:cs="Tahoma"/>
        </w:rPr>
        <w:t>Wednesday, 19 May 2021</w:t>
      </w:r>
    </w:p>
    <w:p w14:paraId="50B262C5" w14:textId="77777777" w:rsidR="00637A72" w:rsidRPr="00533BAD" w:rsidRDefault="00637A72" w:rsidP="00533BAD">
      <w:pPr>
        <w:jc w:val="right"/>
        <w:rPr>
          <w:rFonts w:ascii="Tahoma" w:hAnsi="Tahoma" w:cs="Tahoma"/>
          <w:b/>
        </w:rPr>
      </w:pPr>
    </w:p>
    <w:p w14:paraId="393F7450" w14:textId="77777777" w:rsidR="006E3965" w:rsidRDefault="006E3965" w:rsidP="006E3965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bCs/>
        </w:rPr>
      </w:pPr>
      <w:r w:rsidRPr="00BB71A7">
        <w:rPr>
          <w:rFonts w:ascii="Tahoma" w:hAnsi="Tahoma" w:cs="Tahoma"/>
          <w:bCs/>
        </w:rPr>
        <w:t xml:space="preserve">Allan Macdonald </w:t>
      </w:r>
    </w:p>
    <w:p w14:paraId="33642D1D" w14:textId="28BEC2AF" w:rsidR="006E3965" w:rsidRPr="00BB71A7" w:rsidRDefault="006E3965" w:rsidP="006E3965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color w:val="000000"/>
        </w:rPr>
      </w:pPr>
      <w:r w:rsidRPr="00BB71A7">
        <w:rPr>
          <w:rFonts w:ascii="Tahoma" w:hAnsi="Tahoma" w:cs="Tahoma"/>
          <w:color w:val="000000"/>
        </w:rPr>
        <w:t>MacDonald Ryan Ltd</w:t>
      </w:r>
    </w:p>
    <w:p w14:paraId="25237E1D" w14:textId="77777777" w:rsidR="006E3965" w:rsidRPr="00BB71A7" w:rsidRDefault="006E3965" w:rsidP="006E3965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color w:val="000000"/>
        </w:rPr>
      </w:pPr>
      <w:r w:rsidRPr="00BB71A7">
        <w:rPr>
          <w:rFonts w:ascii="Tahoma" w:hAnsi="Tahoma" w:cs="Tahoma"/>
          <w:color w:val="000000"/>
        </w:rPr>
        <w:t>45 The Street</w:t>
      </w:r>
    </w:p>
    <w:p w14:paraId="5DA9EA70" w14:textId="77777777" w:rsidR="006E3965" w:rsidRPr="00BB71A7" w:rsidRDefault="006E3965" w:rsidP="006E3965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color w:val="000000"/>
        </w:rPr>
      </w:pPr>
      <w:r w:rsidRPr="00BB71A7">
        <w:rPr>
          <w:rFonts w:ascii="Tahoma" w:hAnsi="Tahoma" w:cs="Tahoma"/>
          <w:color w:val="000000"/>
        </w:rPr>
        <w:t>Wrecclesham</w:t>
      </w:r>
    </w:p>
    <w:p w14:paraId="5A93A49A" w14:textId="77777777" w:rsidR="006E3965" w:rsidRDefault="006E3965" w:rsidP="006E3965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color w:val="000000"/>
        </w:rPr>
      </w:pPr>
      <w:r w:rsidRPr="00BB71A7">
        <w:rPr>
          <w:rFonts w:ascii="Tahoma" w:hAnsi="Tahoma" w:cs="Tahoma"/>
          <w:color w:val="000000"/>
        </w:rPr>
        <w:t>GU10 4QS</w:t>
      </w:r>
    </w:p>
    <w:p w14:paraId="19AC9DCE" w14:textId="77777777" w:rsidR="004678C1" w:rsidRDefault="004678C1" w:rsidP="00141C98">
      <w:pPr>
        <w:rPr>
          <w:rFonts w:ascii="Verdana" w:hAnsi="Verdana"/>
          <w:sz w:val="20"/>
          <w:szCs w:val="20"/>
        </w:rPr>
      </w:pPr>
    </w:p>
    <w:p w14:paraId="474B3183" w14:textId="77777777" w:rsidR="006408AE" w:rsidRDefault="006408AE" w:rsidP="00141C98">
      <w:pPr>
        <w:rPr>
          <w:rFonts w:ascii="Verdana" w:hAnsi="Verdana"/>
          <w:sz w:val="20"/>
          <w:szCs w:val="20"/>
        </w:rPr>
      </w:pPr>
    </w:p>
    <w:p w14:paraId="3B3CD29F" w14:textId="21A00BC2" w:rsidR="006F3149" w:rsidRDefault="0007412C" w:rsidP="00362501">
      <w:pPr>
        <w:rPr>
          <w:rFonts w:ascii="Tahoma" w:hAnsi="Tahoma" w:cs="Tahoma"/>
          <w:b/>
        </w:rPr>
      </w:pPr>
      <w:r w:rsidRPr="00362501">
        <w:rPr>
          <w:rFonts w:ascii="Tahoma" w:hAnsi="Tahoma" w:cs="Tahoma"/>
          <w:b/>
        </w:rPr>
        <w:t xml:space="preserve">To </w:t>
      </w:r>
      <w:r w:rsidR="006F3149">
        <w:rPr>
          <w:rFonts w:ascii="Tahoma" w:hAnsi="Tahoma" w:cs="Tahoma"/>
          <w:b/>
        </w:rPr>
        <w:t xml:space="preserve">Professional </w:t>
      </w:r>
      <w:r w:rsidRPr="00362501">
        <w:rPr>
          <w:rFonts w:ascii="Tahoma" w:hAnsi="Tahoma" w:cs="Tahoma"/>
          <w:b/>
        </w:rPr>
        <w:t>Services</w:t>
      </w:r>
      <w:r w:rsidR="00656711" w:rsidRPr="00362501">
        <w:rPr>
          <w:rFonts w:ascii="Tahoma" w:hAnsi="Tahoma" w:cs="Tahoma"/>
          <w:b/>
        </w:rPr>
        <w:t xml:space="preserve"> Rendered</w:t>
      </w:r>
      <w:r w:rsidR="00087DD0">
        <w:rPr>
          <w:rFonts w:ascii="Tahoma" w:hAnsi="Tahoma" w:cs="Tahoma"/>
          <w:b/>
        </w:rPr>
        <w:t xml:space="preserve"> from </w:t>
      </w:r>
      <w:r w:rsidR="006F3149">
        <w:rPr>
          <w:rFonts w:ascii="Tahoma" w:hAnsi="Tahoma" w:cs="Tahoma"/>
          <w:b/>
        </w:rPr>
        <w:t>16</w:t>
      </w:r>
      <w:r w:rsidR="006F3149" w:rsidRPr="006F3149">
        <w:rPr>
          <w:rFonts w:ascii="Tahoma" w:hAnsi="Tahoma" w:cs="Tahoma"/>
          <w:b/>
          <w:vertAlign w:val="superscript"/>
        </w:rPr>
        <w:t>th</w:t>
      </w:r>
      <w:r w:rsidR="006F3149">
        <w:rPr>
          <w:rFonts w:ascii="Tahoma" w:hAnsi="Tahoma" w:cs="Tahoma"/>
          <w:b/>
        </w:rPr>
        <w:t xml:space="preserve"> October</w:t>
      </w:r>
      <w:r w:rsidR="00087DD0">
        <w:rPr>
          <w:rFonts w:ascii="Tahoma" w:hAnsi="Tahoma" w:cs="Tahoma"/>
          <w:b/>
        </w:rPr>
        <w:t xml:space="preserve"> 2020 to </w:t>
      </w:r>
      <w:r w:rsidR="006F3149">
        <w:rPr>
          <w:rFonts w:ascii="Tahoma" w:hAnsi="Tahoma" w:cs="Tahoma"/>
          <w:b/>
        </w:rPr>
        <w:t>19</w:t>
      </w:r>
      <w:r w:rsidR="006F3149" w:rsidRPr="006F3149">
        <w:rPr>
          <w:rFonts w:ascii="Tahoma" w:hAnsi="Tahoma" w:cs="Tahoma"/>
          <w:b/>
          <w:vertAlign w:val="superscript"/>
        </w:rPr>
        <w:t>th</w:t>
      </w:r>
      <w:r w:rsidR="006F3149">
        <w:rPr>
          <w:rFonts w:ascii="Tahoma" w:hAnsi="Tahoma" w:cs="Tahoma"/>
          <w:b/>
        </w:rPr>
        <w:t xml:space="preserve"> May 2021</w:t>
      </w:r>
    </w:p>
    <w:p w14:paraId="13EFCBEC" w14:textId="77777777" w:rsidR="006F3149" w:rsidRDefault="006F3149" w:rsidP="00362501">
      <w:pPr>
        <w:rPr>
          <w:rFonts w:ascii="Tahoma" w:hAnsi="Tahoma" w:cs="Tahoma"/>
          <w:b/>
        </w:rPr>
      </w:pPr>
    </w:p>
    <w:p w14:paraId="640636B8" w14:textId="0C91F94F" w:rsidR="006F3149" w:rsidRDefault="006F3149" w:rsidP="006F3149">
      <w:pPr>
        <w:pStyle w:val="ListParagraph"/>
        <w:numPr>
          <w:ilvl w:val="0"/>
          <w:numId w:val="33"/>
        </w:numPr>
        <w:rPr>
          <w:rFonts w:ascii="Tahoma" w:eastAsiaTheme="minorHAnsi" w:hAnsi="Tahoma" w:cs="Tahoma"/>
          <w:lang w:eastAsia="en-US"/>
        </w:rPr>
      </w:pPr>
      <w:r>
        <w:rPr>
          <w:rFonts w:ascii="Tahoma" w:eastAsiaTheme="minorHAnsi" w:hAnsi="Tahoma" w:cs="Tahoma"/>
          <w:lang w:eastAsia="en-US"/>
        </w:rPr>
        <w:t>At Rushmoor, splitting the broadband service into two separate identities and providing basic hardware</w:t>
      </w:r>
    </w:p>
    <w:p w14:paraId="56128F06" w14:textId="77777777" w:rsidR="006E3965" w:rsidRDefault="00E179ED" w:rsidP="006F3149">
      <w:pPr>
        <w:pStyle w:val="ListParagraph"/>
        <w:numPr>
          <w:ilvl w:val="0"/>
          <w:numId w:val="33"/>
        </w:numPr>
        <w:rPr>
          <w:rFonts w:ascii="Tahoma" w:eastAsiaTheme="minorHAnsi" w:hAnsi="Tahoma" w:cs="Tahoma"/>
          <w:lang w:eastAsia="en-US"/>
        </w:rPr>
      </w:pPr>
      <w:r>
        <w:rPr>
          <w:rFonts w:ascii="Tahoma" w:eastAsiaTheme="minorHAnsi" w:hAnsi="Tahoma" w:cs="Tahoma"/>
          <w:lang w:eastAsia="en-US"/>
        </w:rPr>
        <w:t>Transferring the broadband and voice service from TalkTalk at Rushmoor to B&amp;S</w:t>
      </w:r>
    </w:p>
    <w:p w14:paraId="571613DB" w14:textId="3E9D96D1" w:rsidR="00E179ED" w:rsidRDefault="006E3965" w:rsidP="006F3149">
      <w:pPr>
        <w:pStyle w:val="ListParagraph"/>
        <w:numPr>
          <w:ilvl w:val="0"/>
          <w:numId w:val="33"/>
        </w:numPr>
        <w:rPr>
          <w:rFonts w:ascii="Tahoma" w:eastAsiaTheme="minorHAnsi" w:hAnsi="Tahoma" w:cs="Tahoma"/>
          <w:lang w:eastAsia="en-US"/>
        </w:rPr>
      </w:pPr>
      <w:r>
        <w:rPr>
          <w:rFonts w:ascii="Tahoma" w:eastAsiaTheme="minorHAnsi" w:hAnsi="Tahoma" w:cs="Tahoma"/>
          <w:lang w:eastAsia="en-US"/>
        </w:rPr>
        <w:t>Setting up a TalkTalk online account</w:t>
      </w:r>
      <w:r w:rsidR="00E179ED">
        <w:rPr>
          <w:rFonts w:ascii="Tahoma" w:eastAsiaTheme="minorHAnsi" w:hAnsi="Tahoma" w:cs="Tahoma"/>
          <w:lang w:eastAsia="en-US"/>
        </w:rPr>
        <w:t xml:space="preserve">  </w:t>
      </w:r>
    </w:p>
    <w:p w14:paraId="3315184C" w14:textId="0F963055" w:rsidR="006F3149" w:rsidRDefault="006F3149" w:rsidP="006F3149">
      <w:pPr>
        <w:pStyle w:val="ListParagraph"/>
        <w:numPr>
          <w:ilvl w:val="0"/>
          <w:numId w:val="33"/>
        </w:numPr>
        <w:rPr>
          <w:rFonts w:ascii="Tahoma" w:eastAsiaTheme="minorHAnsi" w:hAnsi="Tahoma" w:cs="Tahoma"/>
          <w:lang w:eastAsia="en-US"/>
        </w:rPr>
      </w:pPr>
      <w:r>
        <w:rPr>
          <w:rFonts w:ascii="Tahoma" w:eastAsiaTheme="minorHAnsi" w:hAnsi="Tahoma" w:cs="Tahoma"/>
          <w:lang w:eastAsia="en-US"/>
        </w:rPr>
        <w:t>Opening up a Voipfone account for Bumps &amp; Scuffs</w:t>
      </w:r>
      <w:r w:rsidR="006E3965">
        <w:rPr>
          <w:rFonts w:ascii="Tahoma" w:eastAsiaTheme="minorHAnsi" w:hAnsi="Tahoma" w:cs="Tahoma"/>
          <w:lang w:eastAsia="en-US"/>
        </w:rPr>
        <w:t xml:space="preserve"> and transferring ownership to B&amp;S</w:t>
      </w:r>
    </w:p>
    <w:p w14:paraId="0FC8DAED" w14:textId="188BC584" w:rsidR="006E3965" w:rsidRDefault="006E3965" w:rsidP="006F3149">
      <w:pPr>
        <w:pStyle w:val="ListParagraph"/>
        <w:numPr>
          <w:ilvl w:val="0"/>
          <w:numId w:val="33"/>
        </w:numPr>
        <w:rPr>
          <w:rFonts w:ascii="Tahoma" w:eastAsiaTheme="minorHAnsi" w:hAnsi="Tahoma" w:cs="Tahoma"/>
          <w:lang w:eastAsia="en-US"/>
        </w:rPr>
      </w:pPr>
      <w:r>
        <w:rPr>
          <w:rFonts w:ascii="Tahoma" w:eastAsiaTheme="minorHAnsi" w:hAnsi="Tahoma" w:cs="Tahoma"/>
          <w:lang w:eastAsia="en-US"/>
        </w:rPr>
        <w:t>Setting up payment method to settle Voipfone accounts and updating on credit card expiry</w:t>
      </w:r>
    </w:p>
    <w:p w14:paraId="1458D042" w14:textId="7D1DEF92" w:rsidR="00E179ED" w:rsidRDefault="00E179ED" w:rsidP="006F3149">
      <w:pPr>
        <w:pStyle w:val="ListParagraph"/>
        <w:numPr>
          <w:ilvl w:val="0"/>
          <w:numId w:val="33"/>
        </w:numPr>
        <w:rPr>
          <w:rFonts w:ascii="Tahoma" w:eastAsiaTheme="minorHAnsi" w:hAnsi="Tahoma" w:cs="Tahoma"/>
          <w:lang w:eastAsia="en-US"/>
        </w:rPr>
      </w:pPr>
      <w:r>
        <w:rPr>
          <w:rFonts w:ascii="Tahoma" w:eastAsiaTheme="minorHAnsi" w:hAnsi="Tahoma" w:cs="Tahoma"/>
          <w:lang w:eastAsia="en-US"/>
        </w:rPr>
        <w:t>Carrying out all the necessary configuration of the VoIP service to meet business requirements</w:t>
      </w:r>
    </w:p>
    <w:p w14:paraId="36C012F1" w14:textId="19FF11FB" w:rsidR="006F3149" w:rsidRDefault="006F3149" w:rsidP="006F3149">
      <w:pPr>
        <w:pStyle w:val="ListParagraph"/>
        <w:numPr>
          <w:ilvl w:val="0"/>
          <w:numId w:val="33"/>
        </w:numPr>
        <w:rPr>
          <w:rFonts w:ascii="Tahoma" w:eastAsiaTheme="minorHAnsi" w:hAnsi="Tahoma" w:cs="Tahoma"/>
          <w:lang w:eastAsia="en-US"/>
        </w:rPr>
      </w:pPr>
      <w:r>
        <w:rPr>
          <w:rFonts w:ascii="Tahoma" w:eastAsiaTheme="minorHAnsi" w:hAnsi="Tahoma" w:cs="Tahoma"/>
          <w:lang w:eastAsia="en-US"/>
        </w:rPr>
        <w:t>Providing information to enable B&amp;S to order a snom375</w:t>
      </w:r>
    </w:p>
    <w:p w14:paraId="169C4F12" w14:textId="77777777" w:rsidR="006A6E20" w:rsidRDefault="006F3149" w:rsidP="006F3149">
      <w:pPr>
        <w:pStyle w:val="ListParagraph"/>
        <w:numPr>
          <w:ilvl w:val="0"/>
          <w:numId w:val="33"/>
        </w:numPr>
        <w:rPr>
          <w:rFonts w:ascii="Tahoma" w:eastAsiaTheme="minorHAnsi" w:hAnsi="Tahoma" w:cs="Tahoma"/>
          <w:lang w:eastAsia="en-US"/>
        </w:rPr>
      </w:pPr>
      <w:r>
        <w:rPr>
          <w:rFonts w:ascii="Tahoma" w:eastAsiaTheme="minorHAnsi" w:hAnsi="Tahoma" w:cs="Tahoma"/>
          <w:lang w:eastAsia="en-US"/>
        </w:rPr>
        <w:t xml:space="preserve">Configuring the snom375 to </w:t>
      </w:r>
      <w:r w:rsidR="00E179ED">
        <w:rPr>
          <w:rFonts w:ascii="Tahoma" w:eastAsiaTheme="minorHAnsi" w:hAnsi="Tahoma" w:cs="Tahoma"/>
          <w:lang w:eastAsia="en-US"/>
        </w:rPr>
        <w:t>bring into service and installing it at Wrecclesham</w:t>
      </w:r>
    </w:p>
    <w:p w14:paraId="6961896C" w14:textId="50D3EA9C" w:rsidR="006F3149" w:rsidRDefault="006A6E20" w:rsidP="006F3149">
      <w:pPr>
        <w:pStyle w:val="ListParagraph"/>
        <w:numPr>
          <w:ilvl w:val="0"/>
          <w:numId w:val="33"/>
        </w:numPr>
        <w:rPr>
          <w:rFonts w:ascii="Tahoma" w:eastAsiaTheme="minorHAnsi" w:hAnsi="Tahoma" w:cs="Tahoma"/>
          <w:lang w:eastAsia="en-US"/>
        </w:rPr>
      </w:pPr>
      <w:r>
        <w:rPr>
          <w:rFonts w:ascii="Tahoma" w:eastAsiaTheme="minorHAnsi" w:hAnsi="Tahoma" w:cs="Tahoma"/>
          <w:lang w:eastAsia="en-US"/>
        </w:rPr>
        <w:t xml:space="preserve">Disabling DHCP on the snom so that the LAN IP remains as 192.168.1.175 </w:t>
      </w:r>
    </w:p>
    <w:p w14:paraId="245C70A4" w14:textId="5B0F7C79" w:rsidR="006A6E20" w:rsidRDefault="006A6E20" w:rsidP="006F3149">
      <w:pPr>
        <w:pStyle w:val="ListParagraph"/>
        <w:numPr>
          <w:ilvl w:val="0"/>
          <w:numId w:val="33"/>
        </w:numPr>
        <w:rPr>
          <w:rFonts w:ascii="Tahoma" w:eastAsiaTheme="minorHAnsi" w:hAnsi="Tahoma" w:cs="Tahoma"/>
          <w:lang w:eastAsia="en-US"/>
        </w:rPr>
      </w:pPr>
      <w:r>
        <w:rPr>
          <w:rFonts w:ascii="Tahoma" w:eastAsiaTheme="minorHAnsi" w:hAnsi="Tahoma" w:cs="Tahoma"/>
          <w:lang w:eastAsia="en-US"/>
        </w:rPr>
        <w:t>Supplying hardware for EoP (Ethernet over Power) and a PoE (Power over Ethernet) Injector at Wrecclesham</w:t>
      </w:r>
    </w:p>
    <w:p w14:paraId="128BC482" w14:textId="283F1608" w:rsidR="006A6E20" w:rsidRDefault="006A6E20" w:rsidP="006F3149">
      <w:pPr>
        <w:pStyle w:val="ListParagraph"/>
        <w:numPr>
          <w:ilvl w:val="0"/>
          <w:numId w:val="33"/>
        </w:numPr>
        <w:rPr>
          <w:rFonts w:ascii="Tahoma" w:eastAsiaTheme="minorHAnsi" w:hAnsi="Tahoma" w:cs="Tahoma"/>
          <w:lang w:eastAsia="en-US"/>
        </w:rPr>
      </w:pPr>
      <w:r>
        <w:rPr>
          <w:rFonts w:ascii="Tahoma" w:eastAsiaTheme="minorHAnsi" w:hAnsi="Tahoma" w:cs="Tahoma"/>
          <w:lang w:eastAsia="en-US"/>
        </w:rPr>
        <w:t>Supplying a used ATA (Analogue Terminal Adaptor) at Rushmoor</w:t>
      </w:r>
    </w:p>
    <w:p w14:paraId="7FD61162" w14:textId="77777777" w:rsidR="00E179ED" w:rsidRDefault="006F3149" w:rsidP="006F3149">
      <w:pPr>
        <w:pStyle w:val="ListParagraph"/>
        <w:numPr>
          <w:ilvl w:val="0"/>
          <w:numId w:val="33"/>
        </w:numPr>
        <w:rPr>
          <w:rFonts w:ascii="Tahoma" w:eastAsiaTheme="minorHAnsi" w:hAnsi="Tahoma" w:cs="Tahoma"/>
          <w:lang w:eastAsia="en-US"/>
        </w:rPr>
      </w:pPr>
      <w:r>
        <w:rPr>
          <w:rFonts w:ascii="Tahoma" w:eastAsiaTheme="minorHAnsi" w:hAnsi="Tahoma" w:cs="Tahoma"/>
          <w:lang w:eastAsia="en-US"/>
        </w:rPr>
        <w:t xml:space="preserve">All necessary activity to port three numbers from FleXtel to </w:t>
      </w:r>
      <w:r w:rsidR="00E179ED">
        <w:rPr>
          <w:rFonts w:ascii="Tahoma" w:eastAsiaTheme="minorHAnsi" w:hAnsi="Tahoma" w:cs="Tahoma"/>
          <w:lang w:eastAsia="en-US"/>
        </w:rPr>
        <w:t>Voipfone</w:t>
      </w:r>
    </w:p>
    <w:p w14:paraId="1232AB4F" w14:textId="77777777" w:rsidR="00E179ED" w:rsidRPr="00E179ED" w:rsidRDefault="00E179ED" w:rsidP="006F3149">
      <w:pPr>
        <w:pStyle w:val="ListParagraph"/>
        <w:numPr>
          <w:ilvl w:val="0"/>
          <w:numId w:val="33"/>
        </w:numPr>
        <w:rPr>
          <w:rFonts w:ascii="Tahoma" w:eastAsiaTheme="minorHAnsi" w:hAnsi="Tahoma" w:cs="Tahoma"/>
          <w:lang w:eastAsia="en-US"/>
        </w:rPr>
      </w:pPr>
      <w:r>
        <w:rPr>
          <w:rFonts w:ascii="Tahoma" w:eastAsiaTheme="minorHAnsi" w:hAnsi="Tahoma" w:cs="Tahoma"/>
          <w:lang w:eastAsia="en-US"/>
        </w:rPr>
        <w:t xml:space="preserve">Transferring the ownership of </w:t>
      </w:r>
      <w:r>
        <w:rPr>
          <w:rFonts w:ascii="Tahoma" w:hAnsi="Tahoma" w:cs="Tahoma"/>
          <w:lang w:eastAsia="en-US"/>
        </w:rPr>
        <w:t>rushmoorbodyshop.co.uk</w:t>
      </w:r>
      <w:r>
        <w:rPr>
          <w:rFonts w:ascii="Tahoma" w:hAnsi="Tahoma" w:cs="Tahoma"/>
          <w:lang w:eastAsia="en-US"/>
        </w:rPr>
        <w:t xml:space="preserve"> from Peter Harrison to B&amp;S</w:t>
      </w:r>
    </w:p>
    <w:p w14:paraId="77989A5B" w14:textId="75A03447" w:rsidR="006E3965" w:rsidRPr="006A6E20" w:rsidRDefault="00E179ED" w:rsidP="00F04B19">
      <w:pPr>
        <w:pStyle w:val="ListParagraph"/>
        <w:numPr>
          <w:ilvl w:val="0"/>
          <w:numId w:val="33"/>
        </w:numPr>
        <w:rPr>
          <w:rFonts w:ascii="Tahoma" w:eastAsiaTheme="minorHAnsi" w:hAnsi="Tahoma" w:cs="Tahoma"/>
          <w:lang w:eastAsia="en-US"/>
        </w:rPr>
      </w:pPr>
      <w:r w:rsidRPr="00E179ED">
        <w:rPr>
          <w:rFonts w:ascii="Tahoma" w:hAnsi="Tahoma" w:cs="Tahoma"/>
          <w:lang w:eastAsia="en-US"/>
        </w:rPr>
        <w:t xml:space="preserve">Providing information and assistance to your </w:t>
      </w:r>
      <w:r w:rsidRPr="00E179ED">
        <w:rPr>
          <w:rFonts w:ascii="Tahoma" w:hAnsi="Tahoma" w:cs="Tahoma"/>
          <w:lang w:eastAsia="en-US"/>
        </w:rPr>
        <w:t>Web Site Designer</w:t>
      </w:r>
      <w:r>
        <w:rPr>
          <w:rFonts w:ascii="Tahoma" w:hAnsi="Tahoma" w:cs="Tahoma"/>
          <w:lang w:eastAsia="en-US"/>
        </w:rPr>
        <w:t xml:space="preserve">, </w:t>
      </w:r>
      <w:r w:rsidRPr="00E179ED">
        <w:rPr>
          <w:rFonts w:ascii="Tahoma" w:hAnsi="Tahoma" w:cs="Tahoma"/>
          <w:lang w:eastAsia="en-US"/>
        </w:rPr>
        <w:t>Andrew Howard</w:t>
      </w:r>
    </w:p>
    <w:p w14:paraId="1E026ED2" w14:textId="66B7B747" w:rsidR="006A6E20" w:rsidRPr="006A6E20" w:rsidRDefault="006A6E20" w:rsidP="00F04B19">
      <w:pPr>
        <w:pStyle w:val="ListParagraph"/>
        <w:numPr>
          <w:ilvl w:val="0"/>
          <w:numId w:val="33"/>
        </w:numPr>
        <w:rPr>
          <w:rFonts w:ascii="Tahoma" w:eastAsiaTheme="minorHAnsi" w:hAnsi="Tahoma" w:cs="Tahoma"/>
          <w:lang w:eastAsia="en-US"/>
        </w:rPr>
      </w:pPr>
      <w:r>
        <w:rPr>
          <w:rFonts w:ascii="Tahoma" w:hAnsi="Tahoma" w:cs="Tahoma"/>
          <w:lang w:eastAsia="en-US"/>
        </w:rPr>
        <w:lastRenderedPageBreak/>
        <w:t xml:space="preserve">Determining the correct logon credentials to the router (label information incorrect) </w:t>
      </w:r>
    </w:p>
    <w:p w14:paraId="7DCD7C67" w14:textId="5639773D" w:rsidR="006A6E20" w:rsidRPr="006E3965" w:rsidRDefault="006A6E20" w:rsidP="00F04B19">
      <w:pPr>
        <w:pStyle w:val="ListParagraph"/>
        <w:numPr>
          <w:ilvl w:val="0"/>
          <w:numId w:val="33"/>
        </w:numPr>
        <w:rPr>
          <w:rFonts w:ascii="Tahoma" w:eastAsiaTheme="minorHAnsi" w:hAnsi="Tahoma" w:cs="Tahoma"/>
          <w:lang w:eastAsia="en-US"/>
        </w:rPr>
      </w:pPr>
      <w:r>
        <w:rPr>
          <w:rFonts w:ascii="Tahoma" w:hAnsi="Tahoma" w:cs="Tahoma"/>
          <w:lang w:eastAsia="en-US"/>
        </w:rPr>
        <w:t>Configuring port forwarding to the snom phone for remote updating</w:t>
      </w:r>
    </w:p>
    <w:p w14:paraId="7D15F754" w14:textId="2C754C25" w:rsidR="006E3965" w:rsidRPr="006E3965" w:rsidRDefault="006E3965" w:rsidP="00F04B19">
      <w:pPr>
        <w:pStyle w:val="ListParagraph"/>
        <w:numPr>
          <w:ilvl w:val="0"/>
          <w:numId w:val="33"/>
        </w:numPr>
        <w:rPr>
          <w:rFonts w:ascii="Tahoma" w:eastAsiaTheme="minorHAnsi" w:hAnsi="Tahoma" w:cs="Tahoma"/>
          <w:lang w:eastAsia="en-US"/>
        </w:rPr>
      </w:pPr>
      <w:r>
        <w:rPr>
          <w:rFonts w:ascii="Tahoma" w:hAnsi="Tahoma" w:cs="Tahoma"/>
          <w:lang w:eastAsia="en-US"/>
        </w:rPr>
        <w:t>Identifying issues with the OneCom broadband service and investigating alternative suppliers</w:t>
      </w:r>
    </w:p>
    <w:p w14:paraId="2AF6FAD7" w14:textId="79FB76C9" w:rsidR="006E3965" w:rsidRPr="006E3965" w:rsidRDefault="006E3965" w:rsidP="00F04B19">
      <w:pPr>
        <w:pStyle w:val="ListParagraph"/>
        <w:numPr>
          <w:ilvl w:val="0"/>
          <w:numId w:val="33"/>
        </w:numPr>
        <w:rPr>
          <w:rFonts w:ascii="Tahoma" w:eastAsiaTheme="minorHAnsi" w:hAnsi="Tahoma" w:cs="Tahoma"/>
          <w:lang w:eastAsia="en-US"/>
        </w:rPr>
      </w:pPr>
      <w:r>
        <w:rPr>
          <w:rFonts w:ascii="Tahoma" w:hAnsi="Tahoma" w:cs="Tahoma"/>
          <w:lang w:eastAsia="en-US"/>
        </w:rPr>
        <w:t xml:space="preserve">Ensuring that value for money was being obtained for the new service </w:t>
      </w:r>
    </w:p>
    <w:p w14:paraId="367E5285" w14:textId="77777777" w:rsidR="007208B4" w:rsidRPr="007208B4" w:rsidRDefault="006E3965" w:rsidP="00F04B19">
      <w:pPr>
        <w:pStyle w:val="ListParagraph"/>
        <w:numPr>
          <w:ilvl w:val="0"/>
          <w:numId w:val="33"/>
        </w:numPr>
        <w:rPr>
          <w:rFonts w:ascii="Tahoma" w:eastAsiaTheme="minorHAnsi" w:hAnsi="Tahoma" w:cs="Tahoma"/>
          <w:lang w:eastAsia="en-US"/>
        </w:rPr>
      </w:pPr>
      <w:r>
        <w:rPr>
          <w:rFonts w:ascii="Tahoma" w:hAnsi="Tahoma" w:cs="Tahoma"/>
          <w:lang w:eastAsia="en-US"/>
        </w:rPr>
        <w:t xml:space="preserve">Providing a comprehensive Fact Sheet for the installation created </w:t>
      </w:r>
    </w:p>
    <w:p w14:paraId="2AB7491B" w14:textId="097DB466" w:rsidR="00362501" w:rsidRPr="007208B4" w:rsidRDefault="001B3229" w:rsidP="007208B4">
      <w:pPr>
        <w:rPr>
          <w:rFonts w:ascii="Tahoma" w:eastAsiaTheme="minorHAnsi" w:hAnsi="Tahoma" w:cs="Tahoma"/>
          <w:lang w:eastAsia="en-US"/>
        </w:rPr>
      </w:pPr>
      <w:r w:rsidRPr="007208B4">
        <w:rPr>
          <w:rFonts w:ascii="Tahoma" w:eastAsiaTheme="minorHAnsi" w:hAnsi="Tahoma" w:cs="Tahoma"/>
          <w:lang w:eastAsia="en-US"/>
        </w:rPr>
        <w:br/>
      </w:r>
    </w:p>
    <w:p w14:paraId="72BF45B6" w14:textId="56401B76" w:rsidR="00D80F6C" w:rsidRDefault="00533BAD" w:rsidP="00D80F6C">
      <w:pPr>
        <w:rPr>
          <w:rFonts w:ascii="Tahoma" w:eastAsiaTheme="minorHAnsi" w:hAnsi="Tahoma" w:cs="Tahoma"/>
          <w:lang w:eastAsia="en-US"/>
        </w:rPr>
      </w:pPr>
      <w:r>
        <w:rPr>
          <w:rFonts w:ascii="Tahoma" w:eastAsiaTheme="minorHAnsi" w:hAnsi="Tahoma" w:cs="Tahoma"/>
          <w:lang w:eastAsia="en-US"/>
        </w:rPr>
        <w:t xml:space="preserve">Summation of labour activity equivalent to 5 days of 8 hours @ £30.00 per hour </w:t>
      </w:r>
      <w:r>
        <w:rPr>
          <w:rFonts w:ascii="Tahoma" w:eastAsiaTheme="minorHAnsi" w:hAnsi="Tahoma" w:cs="Tahoma"/>
          <w:lang w:eastAsia="en-US"/>
        </w:rPr>
        <w:tab/>
      </w:r>
      <w:r>
        <w:rPr>
          <w:rFonts w:ascii="Tahoma" w:eastAsiaTheme="minorHAnsi" w:hAnsi="Tahoma" w:cs="Tahoma"/>
          <w:lang w:eastAsia="en-US"/>
        </w:rPr>
        <w:tab/>
      </w:r>
      <w:r>
        <w:rPr>
          <w:rFonts w:ascii="Tahoma" w:eastAsiaTheme="minorHAnsi" w:hAnsi="Tahoma" w:cs="Tahoma"/>
          <w:lang w:eastAsia="en-US"/>
        </w:rPr>
        <w:tab/>
        <w:t>£1,200.00</w:t>
      </w:r>
    </w:p>
    <w:p w14:paraId="746A71C7" w14:textId="03F2BE76" w:rsidR="00533BAD" w:rsidRDefault="00533BAD" w:rsidP="00D80F6C">
      <w:pPr>
        <w:rPr>
          <w:rFonts w:ascii="Tahoma" w:eastAsiaTheme="minorHAnsi" w:hAnsi="Tahoma" w:cs="Tahoma"/>
          <w:lang w:eastAsia="en-US"/>
        </w:rPr>
      </w:pPr>
      <w:r>
        <w:rPr>
          <w:rFonts w:ascii="Tahoma" w:eastAsiaTheme="minorHAnsi" w:hAnsi="Tahoma" w:cs="Tahoma"/>
          <w:lang w:eastAsia="en-US"/>
        </w:rPr>
        <w:t>Hardware Supplied</w:t>
      </w:r>
      <w:r>
        <w:rPr>
          <w:rFonts w:ascii="Tahoma" w:eastAsiaTheme="minorHAnsi" w:hAnsi="Tahoma" w:cs="Tahoma"/>
          <w:lang w:eastAsia="en-US"/>
        </w:rPr>
        <w:tab/>
      </w:r>
      <w:r>
        <w:rPr>
          <w:rFonts w:ascii="Tahoma" w:eastAsiaTheme="minorHAnsi" w:hAnsi="Tahoma" w:cs="Tahoma"/>
          <w:lang w:eastAsia="en-US"/>
        </w:rPr>
        <w:tab/>
      </w:r>
      <w:r>
        <w:rPr>
          <w:rFonts w:ascii="Tahoma" w:eastAsiaTheme="minorHAnsi" w:hAnsi="Tahoma" w:cs="Tahoma"/>
          <w:lang w:eastAsia="en-US"/>
        </w:rPr>
        <w:tab/>
      </w:r>
      <w:r>
        <w:rPr>
          <w:rFonts w:ascii="Tahoma" w:eastAsiaTheme="minorHAnsi" w:hAnsi="Tahoma" w:cs="Tahoma"/>
          <w:lang w:eastAsia="en-US"/>
        </w:rPr>
        <w:tab/>
      </w:r>
      <w:r>
        <w:rPr>
          <w:rFonts w:ascii="Tahoma" w:eastAsiaTheme="minorHAnsi" w:hAnsi="Tahoma" w:cs="Tahoma"/>
          <w:lang w:eastAsia="en-US"/>
        </w:rPr>
        <w:tab/>
      </w:r>
      <w:r>
        <w:rPr>
          <w:rFonts w:ascii="Tahoma" w:eastAsiaTheme="minorHAnsi" w:hAnsi="Tahoma" w:cs="Tahoma"/>
          <w:lang w:eastAsia="en-US"/>
        </w:rPr>
        <w:tab/>
      </w:r>
      <w:r>
        <w:rPr>
          <w:rFonts w:ascii="Tahoma" w:eastAsiaTheme="minorHAnsi" w:hAnsi="Tahoma" w:cs="Tahoma"/>
          <w:lang w:eastAsia="en-US"/>
        </w:rPr>
        <w:tab/>
      </w:r>
      <w:r>
        <w:rPr>
          <w:rFonts w:ascii="Tahoma" w:eastAsiaTheme="minorHAnsi" w:hAnsi="Tahoma" w:cs="Tahoma"/>
          <w:lang w:eastAsia="en-US"/>
        </w:rPr>
        <w:tab/>
      </w:r>
      <w:r>
        <w:rPr>
          <w:rFonts w:ascii="Tahoma" w:eastAsiaTheme="minorHAnsi" w:hAnsi="Tahoma" w:cs="Tahoma"/>
          <w:lang w:eastAsia="en-US"/>
        </w:rPr>
        <w:tab/>
      </w:r>
      <w:r>
        <w:rPr>
          <w:rFonts w:ascii="Tahoma" w:eastAsiaTheme="minorHAnsi" w:hAnsi="Tahoma" w:cs="Tahoma"/>
          <w:lang w:eastAsia="en-US"/>
        </w:rPr>
        <w:tab/>
      </w:r>
      <w:r>
        <w:rPr>
          <w:rFonts w:ascii="Tahoma" w:eastAsiaTheme="minorHAnsi" w:hAnsi="Tahoma" w:cs="Tahoma"/>
          <w:lang w:eastAsia="en-US"/>
        </w:rPr>
        <w:tab/>
      </w:r>
      <w:r>
        <w:rPr>
          <w:rFonts w:ascii="Tahoma" w:eastAsiaTheme="minorHAnsi" w:hAnsi="Tahoma" w:cs="Tahoma"/>
          <w:lang w:eastAsia="en-US"/>
        </w:rPr>
        <w:tab/>
      </w:r>
      <w:r w:rsidRPr="00533BAD">
        <w:rPr>
          <w:rFonts w:ascii="Tahoma" w:eastAsiaTheme="minorHAnsi" w:hAnsi="Tahoma" w:cs="Tahoma"/>
          <w:u w:val="single"/>
          <w:lang w:eastAsia="en-US"/>
        </w:rPr>
        <w:t>£70.00</w:t>
      </w:r>
    </w:p>
    <w:p w14:paraId="12815637" w14:textId="6684131B" w:rsidR="00533BAD" w:rsidRDefault="00533BAD" w:rsidP="00D80F6C">
      <w:pPr>
        <w:rPr>
          <w:rFonts w:ascii="Tahoma" w:eastAsiaTheme="minorHAnsi" w:hAnsi="Tahoma" w:cs="Tahoma"/>
          <w:b/>
          <w:bCs/>
          <w:lang w:eastAsia="en-US"/>
        </w:rPr>
      </w:pPr>
      <w:r>
        <w:rPr>
          <w:rFonts w:ascii="Tahoma" w:eastAsiaTheme="minorHAnsi" w:hAnsi="Tahoma" w:cs="Tahoma"/>
          <w:lang w:eastAsia="en-US"/>
        </w:rPr>
        <w:t>Amount now due</w:t>
      </w:r>
      <w:r>
        <w:rPr>
          <w:rFonts w:ascii="Tahoma" w:eastAsiaTheme="minorHAnsi" w:hAnsi="Tahoma" w:cs="Tahoma"/>
          <w:lang w:eastAsia="en-US"/>
        </w:rPr>
        <w:tab/>
      </w:r>
      <w:r>
        <w:rPr>
          <w:rFonts w:ascii="Tahoma" w:eastAsiaTheme="minorHAnsi" w:hAnsi="Tahoma" w:cs="Tahoma"/>
          <w:lang w:eastAsia="en-US"/>
        </w:rPr>
        <w:tab/>
      </w:r>
      <w:r>
        <w:rPr>
          <w:rFonts w:ascii="Tahoma" w:eastAsiaTheme="minorHAnsi" w:hAnsi="Tahoma" w:cs="Tahoma"/>
          <w:lang w:eastAsia="en-US"/>
        </w:rPr>
        <w:tab/>
      </w:r>
      <w:r>
        <w:rPr>
          <w:rFonts w:ascii="Tahoma" w:eastAsiaTheme="minorHAnsi" w:hAnsi="Tahoma" w:cs="Tahoma"/>
          <w:lang w:eastAsia="en-US"/>
        </w:rPr>
        <w:tab/>
      </w:r>
      <w:r>
        <w:rPr>
          <w:rFonts w:ascii="Tahoma" w:eastAsiaTheme="minorHAnsi" w:hAnsi="Tahoma" w:cs="Tahoma"/>
          <w:lang w:eastAsia="en-US"/>
        </w:rPr>
        <w:tab/>
      </w:r>
      <w:r>
        <w:rPr>
          <w:rFonts w:ascii="Tahoma" w:eastAsiaTheme="minorHAnsi" w:hAnsi="Tahoma" w:cs="Tahoma"/>
          <w:lang w:eastAsia="en-US"/>
        </w:rPr>
        <w:tab/>
      </w:r>
      <w:r>
        <w:rPr>
          <w:rFonts w:ascii="Tahoma" w:eastAsiaTheme="minorHAnsi" w:hAnsi="Tahoma" w:cs="Tahoma"/>
          <w:lang w:eastAsia="en-US"/>
        </w:rPr>
        <w:tab/>
      </w:r>
      <w:r>
        <w:rPr>
          <w:rFonts w:ascii="Tahoma" w:eastAsiaTheme="minorHAnsi" w:hAnsi="Tahoma" w:cs="Tahoma"/>
          <w:lang w:eastAsia="en-US"/>
        </w:rPr>
        <w:tab/>
      </w:r>
      <w:r>
        <w:rPr>
          <w:rFonts w:ascii="Tahoma" w:eastAsiaTheme="minorHAnsi" w:hAnsi="Tahoma" w:cs="Tahoma"/>
          <w:lang w:eastAsia="en-US"/>
        </w:rPr>
        <w:tab/>
      </w:r>
      <w:r>
        <w:rPr>
          <w:rFonts w:ascii="Tahoma" w:eastAsiaTheme="minorHAnsi" w:hAnsi="Tahoma" w:cs="Tahoma"/>
          <w:lang w:eastAsia="en-US"/>
        </w:rPr>
        <w:tab/>
      </w:r>
      <w:r>
        <w:rPr>
          <w:rFonts w:ascii="Tahoma" w:eastAsiaTheme="minorHAnsi" w:hAnsi="Tahoma" w:cs="Tahoma"/>
          <w:lang w:eastAsia="en-US"/>
        </w:rPr>
        <w:tab/>
      </w:r>
      <w:r>
        <w:rPr>
          <w:rFonts w:ascii="Tahoma" w:eastAsiaTheme="minorHAnsi" w:hAnsi="Tahoma" w:cs="Tahoma"/>
          <w:lang w:eastAsia="en-US"/>
        </w:rPr>
        <w:tab/>
      </w:r>
      <w:r w:rsidRPr="00533BAD">
        <w:rPr>
          <w:rFonts w:ascii="Tahoma" w:eastAsiaTheme="minorHAnsi" w:hAnsi="Tahoma" w:cs="Tahoma"/>
          <w:b/>
          <w:bCs/>
          <w:lang w:eastAsia="en-US"/>
        </w:rPr>
        <w:t>£1,270.00</w:t>
      </w:r>
    </w:p>
    <w:p w14:paraId="73DDD017" w14:textId="1F850808" w:rsidR="00637A72" w:rsidRDefault="00637A72" w:rsidP="00D80F6C">
      <w:pPr>
        <w:rPr>
          <w:rFonts w:ascii="Tahoma" w:eastAsiaTheme="minorHAnsi" w:hAnsi="Tahoma" w:cs="Tahoma"/>
          <w:b/>
          <w:bCs/>
          <w:lang w:eastAsia="en-US"/>
        </w:rPr>
      </w:pPr>
    </w:p>
    <w:p w14:paraId="4D91D02E" w14:textId="6DEC542B" w:rsidR="00637A72" w:rsidRDefault="00637A72" w:rsidP="00D80F6C">
      <w:pPr>
        <w:rPr>
          <w:rFonts w:ascii="Tahoma" w:eastAsiaTheme="minorHAnsi" w:hAnsi="Tahoma" w:cs="Tahoma"/>
          <w:b/>
          <w:bCs/>
          <w:lang w:eastAsia="en-US"/>
        </w:rPr>
      </w:pPr>
    </w:p>
    <w:p w14:paraId="1E65DF33" w14:textId="45305875" w:rsidR="00637A72" w:rsidRDefault="00637A72" w:rsidP="00D80F6C">
      <w:pPr>
        <w:rPr>
          <w:rFonts w:ascii="Tahoma" w:eastAsiaTheme="minorHAnsi" w:hAnsi="Tahoma" w:cs="Tahoma"/>
          <w:b/>
          <w:bCs/>
          <w:lang w:eastAsia="en-US"/>
        </w:rPr>
      </w:pPr>
    </w:p>
    <w:p w14:paraId="6ABE4B6E" w14:textId="77777777" w:rsidR="00637A72" w:rsidRDefault="00637A72" w:rsidP="00D80F6C">
      <w:pPr>
        <w:rPr>
          <w:rFonts w:ascii="Tahoma" w:eastAsiaTheme="minorHAnsi" w:hAnsi="Tahoma" w:cs="Tahoma"/>
          <w:lang w:eastAsia="en-US"/>
        </w:rPr>
      </w:pPr>
    </w:p>
    <w:p w14:paraId="4617B11B" w14:textId="73B02B91" w:rsidR="006511A5" w:rsidRDefault="004768A7" w:rsidP="00D80F6C">
      <w:pPr>
        <w:rPr>
          <w:rFonts w:ascii="Tahoma" w:hAnsi="Tahoma" w:cs="Tahoma"/>
          <w:sz w:val="20"/>
          <w:szCs w:val="20"/>
        </w:rPr>
      </w:pPr>
      <w:r w:rsidRPr="00362501">
        <w:rPr>
          <w:rFonts w:ascii="Tahoma" w:eastAsiaTheme="minorHAnsi" w:hAnsi="Tahoma" w:cs="Tahoma"/>
          <w:lang w:eastAsia="en-US"/>
        </w:rPr>
        <w:tab/>
      </w:r>
      <w:r w:rsidRPr="00362501">
        <w:rPr>
          <w:rFonts w:ascii="Tahoma" w:eastAsiaTheme="minorHAnsi" w:hAnsi="Tahoma" w:cs="Tahoma"/>
          <w:lang w:eastAsia="en-US"/>
        </w:rPr>
        <w:tab/>
      </w:r>
    </w:p>
    <w:p w14:paraId="15F2296F" w14:textId="77777777" w:rsidR="008C6219" w:rsidRPr="00974C7F" w:rsidRDefault="008C6219" w:rsidP="008C6219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14:paraId="062C4BE3" w14:textId="2160AD61" w:rsidR="008C6219" w:rsidRDefault="008C6219" w:rsidP="008C6219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14:paraId="14E823BB" w14:textId="28AF66F8" w:rsidR="00637A72" w:rsidRDefault="00637A72" w:rsidP="008C6219">
      <w:pPr>
        <w:jc w:val="both"/>
        <w:rPr>
          <w:rFonts w:ascii="Tahoma" w:hAnsi="Tahoma" w:cs="Tahoma"/>
          <w:sz w:val="20"/>
          <w:szCs w:val="20"/>
        </w:rPr>
      </w:pPr>
    </w:p>
    <w:p w14:paraId="6C0E0E1C" w14:textId="77777777" w:rsidR="00637A72" w:rsidRDefault="00637A72" w:rsidP="008C6219">
      <w:pPr>
        <w:jc w:val="both"/>
        <w:rPr>
          <w:rFonts w:ascii="Tahoma" w:hAnsi="Tahoma" w:cs="Tahoma"/>
          <w:sz w:val="20"/>
          <w:szCs w:val="20"/>
        </w:rPr>
      </w:pPr>
    </w:p>
    <w:p w14:paraId="6C67FEA8" w14:textId="77777777" w:rsidR="008C6219" w:rsidRDefault="008C6219" w:rsidP="008C6219">
      <w:pPr>
        <w:jc w:val="both"/>
        <w:rPr>
          <w:rFonts w:ascii="Tahoma" w:hAnsi="Tahoma" w:cs="Tahoma"/>
          <w:sz w:val="20"/>
          <w:szCs w:val="20"/>
        </w:rPr>
      </w:pPr>
    </w:p>
    <w:p w14:paraId="6CA15FE6" w14:textId="4301E263" w:rsidR="00FE0E41" w:rsidRPr="00596A60" w:rsidRDefault="00FE0E41" w:rsidP="00FE0E41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 xml:space="preserve">Payment by BACS </w:t>
      </w:r>
      <w:r w:rsidR="000C47F6">
        <w:rPr>
          <w:rFonts w:ascii="Verdana" w:hAnsi="Verdana"/>
          <w:b/>
          <w:sz w:val="20"/>
          <w:szCs w:val="20"/>
        </w:rPr>
        <w:t>please</w:t>
      </w:r>
      <w:r w:rsidRPr="00596A60">
        <w:rPr>
          <w:rFonts w:ascii="Verdana" w:hAnsi="Verdana"/>
          <w:b/>
          <w:sz w:val="20"/>
          <w:szCs w:val="20"/>
        </w:rPr>
        <w:t xml:space="preserve"> to:</w:t>
      </w:r>
    </w:p>
    <w:p w14:paraId="05E8F7EA" w14:textId="77777777" w:rsidR="00FE0E41" w:rsidRDefault="00FE0E41" w:rsidP="00FE0E4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14:paraId="557B7B23" w14:textId="77777777" w:rsidR="00FE0E41" w:rsidRDefault="00FE0E41" w:rsidP="00FE0E4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14:paraId="471AFD11" w14:textId="77777777" w:rsidR="006F3149" w:rsidRDefault="00FE0E41" w:rsidP="00FE0E4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  <w:r w:rsidR="00D80F6C">
        <w:rPr>
          <w:rFonts w:ascii="Verdana" w:hAnsi="Verdana"/>
          <w:sz w:val="20"/>
          <w:szCs w:val="20"/>
        </w:rPr>
        <w:t xml:space="preserve"> </w:t>
      </w:r>
    </w:p>
    <w:p w14:paraId="7D2FD137" w14:textId="3A77AF9E" w:rsidR="00FE0E41" w:rsidRDefault="006F3149" w:rsidP="00FE0E4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Account Type: </w:t>
      </w:r>
      <w:r w:rsidR="00D80F6C">
        <w:rPr>
          <w:rFonts w:ascii="Verdana" w:hAnsi="Verdana"/>
          <w:sz w:val="20"/>
          <w:szCs w:val="20"/>
        </w:rPr>
        <w:t>Private</w:t>
      </w:r>
    </w:p>
    <w:p w14:paraId="21196D57" w14:textId="0D3A3AF1" w:rsidR="00FE0E41" w:rsidRPr="00F060B1" w:rsidRDefault="00FE0E41" w:rsidP="00F060B1">
      <w:pPr>
        <w:rPr>
          <w:rFonts w:ascii="Verdana" w:hAnsi="Verdana" w:cs="Tahoma"/>
          <w:sz w:val="20"/>
          <w:szCs w:val="20"/>
        </w:rPr>
      </w:pPr>
      <w:r w:rsidRPr="00F060B1">
        <w:rPr>
          <w:rFonts w:ascii="Verdana" w:hAnsi="Verdana"/>
          <w:sz w:val="20"/>
          <w:szCs w:val="20"/>
        </w:rPr>
        <w:t xml:space="preserve">Payment Reference: </w:t>
      </w:r>
      <w:r w:rsidR="007208B4">
        <w:rPr>
          <w:rFonts w:ascii="Verdana" w:hAnsi="Verdana"/>
          <w:sz w:val="20"/>
          <w:szCs w:val="20"/>
        </w:rPr>
        <w:t>9501</w:t>
      </w:r>
    </w:p>
    <w:sectPr w:rsidR="00FE0E41" w:rsidRPr="00F060B1" w:rsidSect="00637A72">
      <w:footerReference w:type="default" r:id="rId7"/>
      <w:pgSz w:w="15840" w:h="12240" w:orient="landscape"/>
      <w:pgMar w:top="851" w:right="851" w:bottom="176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D5833" w14:textId="77777777" w:rsidR="00FC4B6E" w:rsidRDefault="00FC4B6E" w:rsidP="00533BAD">
      <w:r>
        <w:separator/>
      </w:r>
    </w:p>
  </w:endnote>
  <w:endnote w:type="continuationSeparator" w:id="0">
    <w:p w14:paraId="678916BE" w14:textId="77777777" w:rsidR="00FC4B6E" w:rsidRDefault="00FC4B6E" w:rsidP="00533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2582F" w14:textId="157B6BAD" w:rsidR="00533BAD" w:rsidRDefault="00533BAD" w:rsidP="00533BAD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Bumps and Scuffs </w:t>
    </w:r>
    <w:r>
      <w:rPr>
        <w:rFonts w:asciiTheme="majorHAnsi" w:eastAsiaTheme="majorEastAsia" w:hAnsiTheme="majorHAnsi" w:cstheme="majorBidi"/>
      </w:rPr>
      <w:t xml:space="preserve">Invoice </w:t>
    </w:r>
    <w:r w:rsidR="007208B4">
      <w:rPr>
        <w:rFonts w:asciiTheme="majorHAnsi" w:eastAsiaTheme="majorEastAsia" w:hAnsiTheme="majorHAnsi" w:cstheme="majorBidi"/>
      </w:rPr>
      <w:t>9501</w:t>
    </w:r>
  </w:p>
  <w:p w14:paraId="5CBDACF5" w14:textId="5C4AF1C3" w:rsidR="00533BAD" w:rsidRDefault="00533BAD" w:rsidP="00533BAD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Wednesday, 19 May 2021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 w:rsidRPr="000F1528">
      <w:rPr>
        <w:rFonts w:asciiTheme="majorHAnsi" w:eastAsiaTheme="majorEastAsia" w:hAnsiTheme="majorHAnsi" w:cstheme="majorBidi"/>
      </w:rPr>
      <w:fldChar w:fldCharType="begin"/>
    </w:r>
    <w:r w:rsidRPr="000F1528">
      <w:rPr>
        <w:rFonts w:asciiTheme="majorHAnsi" w:eastAsiaTheme="majorEastAsia" w:hAnsiTheme="majorHAnsi" w:cstheme="majorBidi"/>
      </w:rPr>
      <w:instrText xml:space="preserve"> PAGE   \* MERGEFORMAT </w:instrText>
    </w:r>
    <w:r w:rsidRPr="000F1528">
      <w:rPr>
        <w:rFonts w:asciiTheme="majorHAnsi" w:eastAsiaTheme="majorEastAsia" w:hAnsiTheme="majorHAnsi" w:cstheme="majorBidi"/>
      </w:rPr>
      <w:fldChar w:fldCharType="separate"/>
    </w:r>
    <w:r>
      <w:rPr>
        <w:rFonts w:asciiTheme="majorHAnsi" w:eastAsiaTheme="majorEastAsia" w:hAnsiTheme="majorHAnsi" w:cstheme="majorBidi"/>
      </w:rPr>
      <w:t>10</w:t>
    </w:r>
    <w:r w:rsidRPr="000F1528">
      <w:rPr>
        <w:rFonts w:asciiTheme="majorHAnsi" w:eastAsiaTheme="majorEastAsia" w:hAnsiTheme="majorHAnsi" w:cstheme="majorBidi"/>
        <w:noProof/>
      </w:rPr>
      <w:fldChar w:fldCharType="end"/>
    </w:r>
  </w:p>
  <w:p w14:paraId="73A12172" w14:textId="77777777" w:rsidR="00533BAD" w:rsidRDefault="00533BAD" w:rsidP="00533BAD">
    <w:pPr>
      <w:pStyle w:val="Footer"/>
    </w:pPr>
  </w:p>
  <w:p w14:paraId="078D0894" w14:textId="77777777" w:rsidR="00533BAD" w:rsidRPr="000F1528" w:rsidRDefault="00533BAD" w:rsidP="00533BAD">
    <w:pPr>
      <w:pStyle w:val="Footer"/>
    </w:pPr>
  </w:p>
  <w:p w14:paraId="7D0FEB65" w14:textId="77777777" w:rsidR="00533BAD" w:rsidRDefault="00533B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4E1A9" w14:textId="77777777" w:rsidR="00FC4B6E" w:rsidRDefault="00FC4B6E" w:rsidP="00533BAD">
      <w:r>
        <w:separator/>
      </w:r>
    </w:p>
  </w:footnote>
  <w:footnote w:type="continuationSeparator" w:id="0">
    <w:p w14:paraId="0C4A68F0" w14:textId="77777777" w:rsidR="00FC4B6E" w:rsidRDefault="00FC4B6E" w:rsidP="00533B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B30EC"/>
    <w:multiLevelType w:val="hybridMultilevel"/>
    <w:tmpl w:val="2AFEA5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A2292"/>
    <w:multiLevelType w:val="hybridMultilevel"/>
    <w:tmpl w:val="FEC6B98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3A5CB7"/>
    <w:multiLevelType w:val="hybridMultilevel"/>
    <w:tmpl w:val="3D8443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41DB8"/>
    <w:multiLevelType w:val="hybridMultilevel"/>
    <w:tmpl w:val="2E863112"/>
    <w:lvl w:ilvl="0" w:tplc="38FA29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C961AD"/>
    <w:multiLevelType w:val="hybridMultilevel"/>
    <w:tmpl w:val="D3AE5D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9E3EBE"/>
    <w:multiLevelType w:val="hybridMultilevel"/>
    <w:tmpl w:val="65ACFA16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 w15:restartNumberingAfterBreak="0">
    <w:nsid w:val="21E90E3D"/>
    <w:multiLevelType w:val="hybridMultilevel"/>
    <w:tmpl w:val="71403DA8"/>
    <w:lvl w:ilvl="0" w:tplc="38FA299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32019C"/>
    <w:multiLevelType w:val="hybridMultilevel"/>
    <w:tmpl w:val="EEE20F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C11A6D"/>
    <w:multiLevelType w:val="hybridMultilevel"/>
    <w:tmpl w:val="85C8AE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0B6F4D"/>
    <w:multiLevelType w:val="hybridMultilevel"/>
    <w:tmpl w:val="3344FE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786874"/>
    <w:multiLevelType w:val="hybridMultilevel"/>
    <w:tmpl w:val="F2D6BACE"/>
    <w:lvl w:ilvl="0" w:tplc="38FA299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DA6B38"/>
    <w:multiLevelType w:val="hybridMultilevel"/>
    <w:tmpl w:val="FF10AE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52856"/>
    <w:multiLevelType w:val="hybridMultilevel"/>
    <w:tmpl w:val="20D281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0F">
      <w:start w:val="1"/>
      <w:numFmt w:val="decimal"/>
      <w:lvlText w:val="%6."/>
      <w:lvlJc w:val="lef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FF3336"/>
    <w:multiLevelType w:val="hybridMultilevel"/>
    <w:tmpl w:val="D222E09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32C73A4C"/>
    <w:multiLevelType w:val="hybridMultilevel"/>
    <w:tmpl w:val="51B4DB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770422"/>
    <w:multiLevelType w:val="hybridMultilevel"/>
    <w:tmpl w:val="7928769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33850CF"/>
    <w:multiLevelType w:val="hybridMultilevel"/>
    <w:tmpl w:val="D22C6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CE4257"/>
    <w:multiLevelType w:val="hybridMultilevel"/>
    <w:tmpl w:val="77B256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AF1004"/>
    <w:multiLevelType w:val="hybridMultilevel"/>
    <w:tmpl w:val="49EE7D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EB0034"/>
    <w:multiLevelType w:val="hybridMultilevel"/>
    <w:tmpl w:val="E9F01C0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253488"/>
    <w:multiLevelType w:val="hybridMultilevel"/>
    <w:tmpl w:val="0B60D0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13571D7"/>
    <w:multiLevelType w:val="hybridMultilevel"/>
    <w:tmpl w:val="205CB2E2"/>
    <w:lvl w:ilvl="0" w:tplc="C262C9B8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1507AC1"/>
    <w:multiLevelType w:val="hybridMultilevel"/>
    <w:tmpl w:val="3A008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DB5604"/>
    <w:multiLevelType w:val="hybridMultilevel"/>
    <w:tmpl w:val="4224C61A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6" w15:restartNumberingAfterBreak="0">
    <w:nsid w:val="6A272A2C"/>
    <w:multiLevelType w:val="hybridMultilevel"/>
    <w:tmpl w:val="0A303390"/>
    <w:lvl w:ilvl="0" w:tplc="08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6AA33F8B"/>
    <w:multiLevelType w:val="hybridMultilevel"/>
    <w:tmpl w:val="FD706FFC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0640C4A"/>
    <w:multiLevelType w:val="hybridMultilevel"/>
    <w:tmpl w:val="6854B9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CD2605"/>
    <w:multiLevelType w:val="hybridMultilevel"/>
    <w:tmpl w:val="961C24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1125E8"/>
    <w:multiLevelType w:val="hybridMultilevel"/>
    <w:tmpl w:val="88DCED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7195745"/>
    <w:multiLevelType w:val="hybridMultilevel"/>
    <w:tmpl w:val="8F5A0B4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1D777B"/>
    <w:multiLevelType w:val="hybridMultilevel"/>
    <w:tmpl w:val="EDF46C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6"/>
  </w:num>
  <w:num w:numId="3">
    <w:abstractNumId w:val="25"/>
  </w:num>
  <w:num w:numId="4">
    <w:abstractNumId w:val="5"/>
  </w:num>
  <w:num w:numId="5">
    <w:abstractNumId w:val="23"/>
  </w:num>
  <w:num w:numId="6">
    <w:abstractNumId w:val="22"/>
  </w:num>
  <w:num w:numId="7">
    <w:abstractNumId w:val="32"/>
  </w:num>
  <w:num w:numId="8">
    <w:abstractNumId w:val="21"/>
  </w:num>
  <w:num w:numId="9">
    <w:abstractNumId w:val="7"/>
  </w:num>
  <w:num w:numId="10">
    <w:abstractNumId w:val="1"/>
  </w:num>
  <w:num w:numId="11">
    <w:abstractNumId w:val="16"/>
  </w:num>
  <w:num w:numId="12">
    <w:abstractNumId w:val="8"/>
  </w:num>
  <w:num w:numId="13">
    <w:abstractNumId w:val="14"/>
  </w:num>
  <w:num w:numId="14">
    <w:abstractNumId w:val="30"/>
  </w:num>
  <w:num w:numId="15">
    <w:abstractNumId w:val="11"/>
  </w:num>
  <w:num w:numId="16">
    <w:abstractNumId w:val="19"/>
  </w:num>
  <w:num w:numId="17">
    <w:abstractNumId w:val="20"/>
  </w:num>
  <w:num w:numId="18">
    <w:abstractNumId w:val="29"/>
  </w:num>
  <w:num w:numId="19">
    <w:abstractNumId w:val="4"/>
  </w:num>
  <w:num w:numId="20">
    <w:abstractNumId w:val="18"/>
  </w:num>
  <w:num w:numId="21">
    <w:abstractNumId w:val="10"/>
  </w:num>
  <w:num w:numId="22">
    <w:abstractNumId w:val="3"/>
  </w:num>
  <w:num w:numId="23">
    <w:abstractNumId w:val="6"/>
  </w:num>
  <w:num w:numId="24">
    <w:abstractNumId w:val="15"/>
  </w:num>
  <w:num w:numId="25">
    <w:abstractNumId w:val="13"/>
  </w:num>
  <w:num w:numId="26">
    <w:abstractNumId w:val="9"/>
  </w:num>
  <w:num w:numId="27">
    <w:abstractNumId w:val="2"/>
  </w:num>
  <w:num w:numId="28">
    <w:abstractNumId w:val="0"/>
  </w:num>
  <w:num w:numId="29">
    <w:abstractNumId w:val="24"/>
  </w:num>
  <w:num w:numId="30">
    <w:abstractNumId w:val="28"/>
  </w:num>
  <w:num w:numId="31">
    <w:abstractNumId w:val="27"/>
  </w:num>
  <w:num w:numId="32">
    <w:abstractNumId w:val="12"/>
  </w:num>
  <w:num w:numId="3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1C8"/>
    <w:rsid w:val="000078E0"/>
    <w:rsid w:val="000209F7"/>
    <w:rsid w:val="00054456"/>
    <w:rsid w:val="00054808"/>
    <w:rsid w:val="000559FB"/>
    <w:rsid w:val="0007412C"/>
    <w:rsid w:val="0007536F"/>
    <w:rsid w:val="00080360"/>
    <w:rsid w:val="00087DD0"/>
    <w:rsid w:val="00091E6B"/>
    <w:rsid w:val="00093705"/>
    <w:rsid w:val="000A4EC4"/>
    <w:rsid w:val="000B6EFC"/>
    <w:rsid w:val="000C47F6"/>
    <w:rsid w:val="000E4687"/>
    <w:rsid w:val="000F5FBD"/>
    <w:rsid w:val="00120AA6"/>
    <w:rsid w:val="001258C1"/>
    <w:rsid w:val="00127327"/>
    <w:rsid w:val="001329C6"/>
    <w:rsid w:val="00135F96"/>
    <w:rsid w:val="00141C98"/>
    <w:rsid w:val="00142D07"/>
    <w:rsid w:val="00146A4D"/>
    <w:rsid w:val="00146EDA"/>
    <w:rsid w:val="0015083F"/>
    <w:rsid w:val="00150969"/>
    <w:rsid w:val="00154803"/>
    <w:rsid w:val="001575DE"/>
    <w:rsid w:val="00166F81"/>
    <w:rsid w:val="00185839"/>
    <w:rsid w:val="00190CD1"/>
    <w:rsid w:val="00193CED"/>
    <w:rsid w:val="001967A4"/>
    <w:rsid w:val="001A0914"/>
    <w:rsid w:val="001A3F11"/>
    <w:rsid w:val="001B3229"/>
    <w:rsid w:val="001B4D17"/>
    <w:rsid w:val="001C3870"/>
    <w:rsid w:val="001C3F8D"/>
    <w:rsid w:val="001C4225"/>
    <w:rsid w:val="001C4D09"/>
    <w:rsid w:val="001F6BB5"/>
    <w:rsid w:val="002047C8"/>
    <w:rsid w:val="0020731C"/>
    <w:rsid w:val="00222818"/>
    <w:rsid w:val="002342D3"/>
    <w:rsid w:val="002376C6"/>
    <w:rsid w:val="00252720"/>
    <w:rsid w:val="002637BC"/>
    <w:rsid w:val="002702E8"/>
    <w:rsid w:val="00296C95"/>
    <w:rsid w:val="002A31DF"/>
    <w:rsid w:val="002B5150"/>
    <w:rsid w:val="002E3EA3"/>
    <w:rsid w:val="002E5DAE"/>
    <w:rsid w:val="002F7171"/>
    <w:rsid w:val="00312D06"/>
    <w:rsid w:val="0031480C"/>
    <w:rsid w:val="00321DFC"/>
    <w:rsid w:val="003344B1"/>
    <w:rsid w:val="00341656"/>
    <w:rsid w:val="00352C11"/>
    <w:rsid w:val="00354558"/>
    <w:rsid w:val="00362501"/>
    <w:rsid w:val="003968C5"/>
    <w:rsid w:val="003A3788"/>
    <w:rsid w:val="003B733F"/>
    <w:rsid w:val="003B7985"/>
    <w:rsid w:val="003D2368"/>
    <w:rsid w:val="003D31C1"/>
    <w:rsid w:val="003D79F8"/>
    <w:rsid w:val="003E0F58"/>
    <w:rsid w:val="003F2DE5"/>
    <w:rsid w:val="00414D64"/>
    <w:rsid w:val="00423BA7"/>
    <w:rsid w:val="004548E2"/>
    <w:rsid w:val="00457BA4"/>
    <w:rsid w:val="004678C1"/>
    <w:rsid w:val="00471679"/>
    <w:rsid w:val="004739BC"/>
    <w:rsid w:val="004768A7"/>
    <w:rsid w:val="00482A3D"/>
    <w:rsid w:val="004A1ADB"/>
    <w:rsid w:val="004A3E5B"/>
    <w:rsid w:val="004A64D4"/>
    <w:rsid w:val="004B2D9C"/>
    <w:rsid w:val="004B3D4E"/>
    <w:rsid w:val="004D4162"/>
    <w:rsid w:val="004D5966"/>
    <w:rsid w:val="004F3FCC"/>
    <w:rsid w:val="005108D7"/>
    <w:rsid w:val="00510A3B"/>
    <w:rsid w:val="005225A4"/>
    <w:rsid w:val="00525FF3"/>
    <w:rsid w:val="00533BAD"/>
    <w:rsid w:val="00536CAD"/>
    <w:rsid w:val="00552744"/>
    <w:rsid w:val="00565AFC"/>
    <w:rsid w:val="00571B6D"/>
    <w:rsid w:val="0057290D"/>
    <w:rsid w:val="00576B85"/>
    <w:rsid w:val="00592362"/>
    <w:rsid w:val="005924D6"/>
    <w:rsid w:val="00594AD1"/>
    <w:rsid w:val="005A326A"/>
    <w:rsid w:val="005B0FC2"/>
    <w:rsid w:val="005C2393"/>
    <w:rsid w:val="005C6623"/>
    <w:rsid w:val="005D1DCC"/>
    <w:rsid w:val="005D3899"/>
    <w:rsid w:val="005E19CF"/>
    <w:rsid w:val="0060176A"/>
    <w:rsid w:val="0061129C"/>
    <w:rsid w:val="00620DCB"/>
    <w:rsid w:val="00630E38"/>
    <w:rsid w:val="00633767"/>
    <w:rsid w:val="00637A72"/>
    <w:rsid w:val="006406E4"/>
    <w:rsid w:val="006408AE"/>
    <w:rsid w:val="00640F88"/>
    <w:rsid w:val="006455CB"/>
    <w:rsid w:val="006511A5"/>
    <w:rsid w:val="006515EB"/>
    <w:rsid w:val="00651C07"/>
    <w:rsid w:val="00656711"/>
    <w:rsid w:val="00670557"/>
    <w:rsid w:val="006816E0"/>
    <w:rsid w:val="00686F35"/>
    <w:rsid w:val="00687C56"/>
    <w:rsid w:val="006926FE"/>
    <w:rsid w:val="006A6E20"/>
    <w:rsid w:val="006B7B0B"/>
    <w:rsid w:val="006C068B"/>
    <w:rsid w:val="006D2A1B"/>
    <w:rsid w:val="006E3965"/>
    <w:rsid w:val="006F3149"/>
    <w:rsid w:val="0071228E"/>
    <w:rsid w:val="00713B61"/>
    <w:rsid w:val="007208B4"/>
    <w:rsid w:val="007361C8"/>
    <w:rsid w:val="0073799C"/>
    <w:rsid w:val="007415F4"/>
    <w:rsid w:val="00746C4C"/>
    <w:rsid w:val="0074729A"/>
    <w:rsid w:val="00761CC0"/>
    <w:rsid w:val="007673EA"/>
    <w:rsid w:val="00770E68"/>
    <w:rsid w:val="00787600"/>
    <w:rsid w:val="0079278F"/>
    <w:rsid w:val="0079615A"/>
    <w:rsid w:val="007B187A"/>
    <w:rsid w:val="007B5B04"/>
    <w:rsid w:val="007F6F6D"/>
    <w:rsid w:val="0080394C"/>
    <w:rsid w:val="00812740"/>
    <w:rsid w:val="008127D0"/>
    <w:rsid w:val="00830230"/>
    <w:rsid w:val="008441B6"/>
    <w:rsid w:val="008458A5"/>
    <w:rsid w:val="008555E5"/>
    <w:rsid w:val="00861217"/>
    <w:rsid w:val="00861646"/>
    <w:rsid w:val="00870EA0"/>
    <w:rsid w:val="00871D21"/>
    <w:rsid w:val="00871DD0"/>
    <w:rsid w:val="00891A30"/>
    <w:rsid w:val="008976BA"/>
    <w:rsid w:val="008A4107"/>
    <w:rsid w:val="008A4109"/>
    <w:rsid w:val="008B137F"/>
    <w:rsid w:val="008C115E"/>
    <w:rsid w:val="008C3D0A"/>
    <w:rsid w:val="008C6219"/>
    <w:rsid w:val="008F0EEE"/>
    <w:rsid w:val="00910495"/>
    <w:rsid w:val="00932884"/>
    <w:rsid w:val="00944490"/>
    <w:rsid w:val="00957431"/>
    <w:rsid w:val="00957981"/>
    <w:rsid w:val="00964E8C"/>
    <w:rsid w:val="009710DF"/>
    <w:rsid w:val="00974A20"/>
    <w:rsid w:val="00985FD8"/>
    <w:rsid w:val="00991A72"/>
    <w:rsid w:val="00995748"/>
    <w:rsid w:val="009A3052"/>
    <w:rsid w:val="009C41B4"/>
    <w:rsid w:val="009F2AFD"/>
    <w:rsid w:val="00A37E4A"/>
    <w:rsid w:val="00A40CFC"/>
    <w:rsid w:val="00A47960"/>
    <w:rsid w:val="00A5020E"/>
    <w:rsid w:val="00A54127"/>
    <w:rsid w:val="00A57B58"/>
    <w:rsid w:val="00A63671"/>
    <w:rsid w:val="00A760B0"/>
    <w:rsid w:val="00A7622F"/>
    <w:rsid w:val="00A80A49"/>
    <w:rsid w:val="00A83110"/>
    <w:rsid w:val="00A864CD"/>
    <w:rsid w:val="00A94C13"/>
    <w:rsid w:val="00AA6F7C"/>
    <w:rsid w:val="00AE5C95"/>
    <w:rsid w:val="00AF3A30"/>
    <w:rsid w:val="00B127B4"/>
    <w:rsid w:val="00B13E15"/>
    <w:rsid w:val="00B15512"/>
    <w:rsid w:val="00B201D5"/>
    <w:rsid w:val="00B206B0"/>
    <w:rsid w:val="00B327E7"/>
    <w:rsid w:val="00B37FD3"/>
    <w:rsid w:val="00B46831"/>
    <w:rsid w:val="00B47309"/>
    <w:rsid w:val="00B66746"/>
    <w:rsid w:val="00B74A01"/>
    <w:rsid w:val="00BA0EFA"/>
    <w:rsid w:val="00BA1799"/>
    <w:rsid w:val="00BE0A75"/>
    <w:rsid w:val="00BE2DE7"/>
    <w:rsid w:val="00BF46E6"/>
    <w:rsid w:val="00BF5330"/>
    <w:rsid w:val="00C04EAC"/>
    <w:rsid w:val="00C270DD"/>
    <w:rsid w:val="00C35E67"/>
    <w:rsid w:val="00C37DED"/>
    <w:rsid w:val="00C50D16"/>
    <w:rsid w:val="00C640D4"/>
    <w:rsid w:val="00C712B8"/>
    <w:rsid w:val="00C74AA7"/>
    <w:rsid w:val="00C8366C"/>
    <w:rsid w:val="00CA455C"/>
    <w:rsid w:val="00CB4FC2"/>
    <w:rsid w:val="00CB60D1"/>
    <w:rsid w:val="00CC69B1"/>
    <w:rsid w:val="00CD3768"/>
    <w:rsid w:val="00CD65CD"/>
    <w:rsid w:val="00CE7228"/>
    <w:rsid w:val="00CF0448"/>
    <w:rsid w:val="00CF2F36"/>
    <w:rsid w:val="00D14F11"/>
    <w:rsid w:val="00D25572"/>
    <w:rsid w:val="00D36067"/>
    <w:rsid w:val="00D51DF8"/>
    <w:rsid w:val="00D61279"/>
    <w:rsid w:val="00D645AC"/>
    <w:rsid w:val="00D65FFA"/>
    <w:rsid w:val="00D704E2"/>
    <w:rsid w:val="00D80F6C"/>
    <w:rsid w:val="00D90F20"/>
    <w:rsid w:val="00D92C7E"/>
    <w:rsid w:val="00DA2314"/>
    <w:rsid w:val="00DA385F"/>
    <w:rsid w:val="00DB6444"/>
    <w:rsid w:val="00DB64F8"/>
    <w:rsid w:val="00DD5450"/>
    <w:rsid w:val="00DE08CB"/>
    <w:rsid w:val="00DF1392"/>
    <w:rsid w:val="00E02C55"/>
    <w:rsid w:val="00E033DB"/>
    <w:rsid w:val="00E06540"/>
    <w:rsid w:val="00E06A39"/>
    <w:rsid w:val="00E07022"/>
    <w:rsid w:val="00E160F1"/>
    <w:rsid w:val="00E166F4"/>
    <w:rsid w:val="00E179ED"/>
    <w:rsid w:val="00E2088A"/>
    <w:rsid w:val="00E248B8"/>
    <w:rsid w:val="00E42361"/>
    <w:rsid w:val="00E56940"/>
    <w:rsid w:val="00E64822"/>
    <w:rsid w:val="00E80247"/>
    <w:rsid w:val="00EA4E96"/>
    <w:rsid w:val="00EA612F"/>
    <w:rsid w:val="00EC3948"/>
    <w:rsid w:val="00ED0D79"/>
    <w:rsid w:val="00ED4976"/>
    <w:rsid w:val="00EE41DB"/>
    <w:rsid w:val="00EF1F10"/>
    <w:rsid w:val="00EF3402"/>
    <w:rsid w:val="00EF6D0E"/>
    <w:rsid w:val="00F060B1"/>
    <w:rsid w:val="00F07459"/>
    <w:rsid w:val="00F129A0"/>
    <w:rsid w:val="00F13B91"/>
    <w:rsid w:val="00F165C4"/>
    <w:rsid w:val="00F3218C"/>
    <w:rsid w:val="00F4008B"/>
    <w:rsid w:val="00F42488"/>
    <w:rsid w:val="00F44FA5"/>
    <w:rsid w:val="00F54850"/>
    <w:rsid w:val="00F55A2B"/>
    <w:rsid w:val="00F6069B"/>
    <w:rsid w:val="00F87740"/>
    <w:rsid w:val="00F97C49"/>
    <w:rsid w:val="00FA1FD0"/>
    <w:rsid w:val="00FA3068"/>
    <w:rsid w:val="00FC4B6E"/>
    <w:rsid w:val="00FC68E8"/>
    <w:rsid w:val="00FD70CB"/>
    <w:rsid w:val="00FE0E41"/>
    <w:rsid w:val="00FE3889"/>
    <w:rsid w:val="00FE4078"/>
    <w:rsid w:val="00FF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5BB34C1E"/>
  <w15:docId w15:val="{9A37A9F0-F3E9-4567-9366-751366B55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93CED"/>
    <w:rPr>
      <w:color w:val="0000FF"/>
      <w:u w:val="single"/>
    </w:rPr>
  </w:style>
  <w:style w:type="character" w:customStyle="1" w:styleId="EmailStyle16">
    <w:name w:val="EmailStyle16"/>
    <w:semiHidden/>
    <w:rsid w:val="003968C5"/>
    <w:rPr>
      <w:rFonts w:ascii="Tahoma" w:hAnsi="Tahoma" w:cs="Tahoma"/>
      <w:sz w:val="20"/>
      <w:szCs w:val="20"/>
    </w:rPr>
  </w:style>
  <w:style w:type="paragraph" w:styleId="HTMLPreformatted">
    <w:name w:val="HTML Preformatted"/>
    <w:basedOn w:val="Normal"/>
    <w:rsid w:val="00FE40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0559FB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4A3E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A3E5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533BA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33BA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33BA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3BA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2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5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28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59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5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11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94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9511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37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846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925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36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451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954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443716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7704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4339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1475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2249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6281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77843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06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9070</vt:lpstr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9070</dc:title>
  <dc:creator>David Bradley</dc:creator>
  <cp:lastModifiedBy>David Bradley</cp:lastModifiedBy>
  <cp:revision>5</cp:revision>
  <cp:lastPrinted>2007-01-15T15:38:00Z</cp:lastPrinted>
  <dcterms:created xsi:type="dcterms:W3CDTF">2021-05-19T19:44:00Z</dcterms:created>
  <dcterms:modified xsi:type="dcterms:W3CDTF">2021-05-19T20:40:00Z</dcterms:modified>
</cp:coreProperties>
</file>